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5" w:rsidRDefault="006C72FF" w:rsidP="006C72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D802B6">
        <w:rPr>
          <w:sz w:val="28"/>
          <w:szCs w:val="28"/>
        </w:rPr>
        <w:t xml:space="preserve">о выполнении Плана </w:t>
      </w:r>
      <w:r>
        <w:rPr>
          <w:sz w:val="28"/>
          <w:szCs w:val="28"/>
        </w:rPr>
        <w:t xml:space="preserve">мероприятий муниципальной «дорожной карты»  по содействию развитию конкуренции 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D802B6">
        <w:rPr>
          <w:sz w:val="28"/>
          <w:szCs w:val="28"/>
        </w:rPr>
        <w:t xml:space="preserve"> за 2019 год</w:t>
      </w:r>
      <w:bookmarkStart w:id="0" w:name="_GoBack"/>
      <w:bookmarkEnd w:id="0"/>
    </w:p>
    <w:p w:rsidR="008F0023" w:rsidRPr="00A17BFD" w:rsidRDefault="008F0023" w:rsidP="006C72FF">
      <w:pPr>
        <w:ind w:firstLine="708"/>
        <w:jc w:val="center"/>
        <w:rPr>
          <w:sz w:val="28"/>
          <w:szCs w:val="28"/>
          <w:u w:val="single"/>
        </w:rPr>
      </w:pPr>
    </w:p>
    <w:p w:rsidR="008F0023" w:rsidRPr="00A17BFD" w:rsidRDefault="008F0023" w:rsidP="008F002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17BFD">
        <w:rPr>
          <w:sz w:val="28"/>
          <w:szCs w:val="28"/>
          <w:u w:val="single"/>
        </w:rPr>
        <w:t>Рынок услуг дополнительного образования детей</w:t>
      </w:r>
    </w:p>
    <w:p w:rsidR="008F0023" w:rsidRPr="00AA516A" w:rsidRDefault="008F0023" w:rsidP="008F00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516A">
        <w:rPr>
          <w:sz w:val="28"/>
          <w:szCs w:val="28"/>
        </w:rPr>
        <w:t xml:space="preserve">В системе образования Пластовского муниципального района особая роль отводится дальнейшему развитию системы воспитания и дополнительного образования  детей, направленных на решение как проблем духовно-нравственного и гражданского воспитания, так и проблем физического развития,  оздоровления,  занятости и социальной адаптации детей. </w:t>
      </w:r>
    </w:p>
    <w:p w:rsidR="008F0023" w:rsidRPr="00AA516A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AA516A">
        <w:rPr>
          <w:sz w:val="28"/>
          <w:szCs w:val="28"/>
        </w:rPr>
        <w:t>В учреждениях дополнительного образования Управления образования занимались 2460 детей и подростков. Работали</w:t>
      </w:r>
      <w:r w:rsidR="00A96AAE">
        <w:rPr>
          <w:sz w:val="28"/>
          <w:szCs w:val="28"/>
        </w:rPr>
        <w:t>:</w:t>
      </w:r>
      <w:r w:rsidRPr="00AA516A">
        <w:rPr>
          <w:sz w:val="28"/>
          <w:szCs w:val="28"/>
        </w:rPr>
        <w:t xml:space="preserve"> Центр развития творчества детей и юношества (1053 обучающихся), «Аквамарин» (881 обучающихся) и Детско-юношеская спортивная школа (526 обучающихся). </w:t>
      </w:r>
    </w:p>
    <w:p w:rsidR="008F0023" w:rsidRPr="00AA516A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AA516A">
        <w:rPr>
          <w:sz w:val="28"/>
          <w:szCs w:val="28"/>
        </w:rPr>
        <w:t>Наибольшее количество детей занимаются в секциях спортивной направленности, удельный вес составляет 39,12 %.</w:t>
      </w:r>
    </w:p>
    <w:p w:rsidR="008F0023" w:rsidRPr="00AA516A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AA516A">
        <w:rPr>
          <w:sz w:val="28"/>
          <w:szCs w:val="28"/>
        </w:rPr>
        <w:t>В настоящее время 6 школ имеют лицензии по  реализации программ дополнительного образования, охвачено услугами дополнительного образования на базе общеобразовательных школ 1062 обучающихся.</w:t>
      </w:r>
    </w:p>
    <w:p w:rsidR="008F0023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AA516A">
        <w:rPr>
          <w:sz w:val="28"/>
          <w:szCs w:val="28"/>
        </w:rPr>
        <w:t xml:space="preserve">Всего в свободное от учебы время в кружках и секциях дополнительного образования  </w:t>
      </w:r>
      <w:proofErr w:type="gramStart"/>
      <w:r w:rsidRPr="00AA516A">
        <w:rPr>
          <w:sz w:val="28"/>
          <w:szCs w:val="28"/>
        </w:rPr>
        <w:t>в  занималось</w:t>
      </w:r>
      <w:proofErr w:type="gramEnd"/>
      <w:r w:rsidRPr="00AA516A">
        <w:rPr>
          <w:sz w:val="28"/>
          <w:szCs w:val="28"/>
        </w:rPr>
        <w:t xml:space="preserve"> 4032  ребенка. Занятость детей школьного возраста  в учреждениях дополнительного образования учебном году  составила  75,2%</w:t>
      </w:r>
      <w:r>
        <w:rPr>
          <w:sz w:val="28"/>
          <w:szCs w:val="28"/>
        </w:rPr>
        <w:t xml:space="preserve"> </w:t>
      </w:r>
      <w:r w:rsidRPr="00AA516A">
        <w:rPr>
          <w:sz w:val="28"/>
          <w:szCs w:val="28"/>
        </w:rPr>
        <w:t xml:space="preserve">от числа детей в возрасте 5-18 лет, проживающих в </w:t>
      </w:r>
      <w:proofErr w:type="spellStart"/>
      <w:r w:rsidRPr="00AA516A">
        <w:rPr>
          <w:sz w:val="28"/>
          <w:szCs w:val="28"/>
        </w:rPr>
        <w:t>Пластовском</w:t>
      </w:r>
      <w:proofErr w:type="spellEnd"/>
      <w:r w:rsidRPr="00AA516A">
        <w:rPr>
          <w:sz w:val="28"/>
          <w:szCs w:val="28"/>
        </w:rPr>
        <w:t xml:space="preserve"> районе.</w:t>
      </w:r>
    </w:p>
    <w:p w:rsidR="00A17BFD" w:rsidRDefault="00A17BFD" w:rsidP="008F0023">
      <w:pPr>
        <w:pStyle w:val="a4"/>
        <w:ind w:firstLine="708"/>
        <w:jc w:val="both"/>
        <w:rPr>
          <w:sz w:val="28"/>
          <w:szCs w:val="28"/>
        </w:rPr>
      </w:pPr>
    </w:p>
    <w:p w:rsidR="008F0023" w:rsidRPr="00A17BFD" w:rsidRDefault="008F0023" w:rsidP="008F0023">
      <w:pPr>
        <w:pStyle w:val="a4"/>
        <w:ind w:firstLine="708"/>
        <w:jc w:val="both"/>
        <w:rPr>
          <w:sz w:val="28"/>
          <w:szCs w:val="28"/>
          <w:u w:val="single"/>
        </w:rPr>
      </w:pPr>
      <w:r w:rsidRPr="00A17BFD">
        <w:rPr>
          <w:sz w:val="28"/>
          <w:szCs w:val="28"/>
          <w:u w:val="single"/>
        </w:rPr>
        <w:t>2. Рынок  услуг детского отдыха и оздоровления</w:t>
      </w:r>
    </w:p>
    <w:p w:rsidR="008F0023" w:rsidRPr="001B08F1" w:rsidRDefault="008F0023" w:rsidP="008F0023">
      <w:pPr>
        <w:pStyle w:val="9"/>
        <w:spacing w:line="240" w:lineRule="auto"/>
        <w:ind w:firstLine="708"/>
        <w:rPr>
          <w:b/>
          <w:szCs w:val="28"/>
          <w:u w:val="single"/>
        </w:rPr>
      </w:pPr>
      <w:bookmarkStart w:id="1" w:name="226"/>
      <w:r w:rsidRPr="001B08F1">
        <w:rPr>
          <w:color w:val="000000"/>
          <w:szCs w:val="28"/>
          <w:shd w:val="clear" w:color="auto" w:fill="FFFFFF"/>
        </w:rPr>
        <w:t>В системе образования летние каникулы играют весьма важную роль для развития, воспитания и оздоровления детей и подростков.</w:t>
      </w:r>
    </w:p>
    <w:bookmarkEnd w:id="1"/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Отдых, оздоровление, занятость детей, подростков и молодёжи в период летних каникул 2019 года в районе осуществлялся по нескольким направлениям:</w:t>
      </w:r>
    </w:p>
    <w:p w:rsidR="008F0023" w:rsidRPr="00C129C0" w:rsidRDefault="008F0023" w:rsidP="00A96AAE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-</w:t>
      </w:r>
      <w:r w:rsidR="003C642F">
        <w:rPr>
          <w:sz w:val="28"/>
          <w:szCs w:val="28"/>
        </w:rPr>
        <w:t xml:space="preserve"> </w:t>
      </w:r>
      <w:r w:rsidRPr="00C129C0">
        <w:rPr>
          <w:sz w:val="28"/>
          <w:szCs w:val="28"/>
        </w:rPr>
        <w:t>оздоровительное питание в детских дошкольных образовательных учреждениях;</w:t>
      </w:r>
    </w:p>
    <w:p w:rsidR="008F0023" w:rsidRPr="00C129C0" w:rsidRDefault="008F0023" w:rsidP="008F0023">
      <w:pPr>
        <w:pStyle w:val="a4"/>
        <w:jc w:val="both"/>
        <w:rPr>
          <w:rFonts w:cs="Calibri"/>
          <w:sz w:val="28"/>
          <w:szCs w:val="28"/>
        </w:rPr>
      </w:pPr>
      <w:r w:rsidRPr="00C129C0">
        <w:rPr>
          <w:rFonts w:cs="Calibri"/>
          <w:sz w:val="28"/>
          <w:szCs w:val="28"/>
        </w:rPr>
        <w:t xml:space="preserve">  </w:t>
      </w:r>
      <w:r w:rsidR="00A96AAE">
        <w:rPr>
          <w:rFonts w:cs="Calibri"/>
          <w:sz w:val="28"/>
          <w:szCs w:val="28"/>
        </w:rPr>
        <w:tab/>
      </w:r>
      <w:r w:rsidRPr="00C129C0">
        <w:rPr>
          <w:rFonts w:cs="Calibri"/>
          <w:sz w:val="28"/>
          <w:szCs w:val="28"/>
        </w:rPr>
        <w:t>-</w:t>
      </w:r>
      <w:r w:rsidR="003C642F">
        <w:rPr>
          <w:rFonts w:cs="Calibri"/>
          <w:sz w:val="28"/>
          <w:szCs w:val="28"/>
        </w:rPr>
        <w:t xml:space="preserve"> </w:t>
      </w:r>
      <w:r w:rsidRPr="00C129C0">
        <w:rPr>
          <w:rFonts w:cs="Calibri"/>
          <w:sz w:val="28"/>
          <w:szCs w:val="28"/>
        </w:rPr>
        <w:t>оздоровление в лагерях с дневным пребыванием при образовательных учреждениях;</w:t>
      </w:r>
    </w:p>
    <w:p w:rsidR="008F0023" w:rsidRPr="00C129C0" w:rsidRDefault="008F0023" w:rsidP="00A96AAE">
      <w:pPr>
        <w:pStyle w:val="a4"/>
        <w:ind w:firstLine="708"/>
        <w:jc w:val="both"/>
        <w:rPr>
          <w:rFonts w:cs="Calibri"/>
          <w:sz w:val="28"/>
          <w:szCs w:val="28"/>
        </w:rPr>
      </w:pPr>
      <w:r w:rsidRPr="00C129C0">
        <w:rPr>
          <w:rFonts w:cs="Calibri"/>
          <w:sz w:val="28"/>
          <w:szCs w:val="28"/>
        </w:rPr>
        <w:t>-</w:t>
      </w:r>
      <w:r w:rsidR="003C642F">
        <w:rPr>
          <w:rFonts w:cs="Calibri"/>
          <w:sz w:val="28"/>
          <w:szCs w:val="28"/>
        </w:rPr>
        <w:t xml:space="preserve"> </w:t>
      </w:r>
      <w:r w:rsidRPr="00C129C0">
        <w:rPr>
          <w:rFonts w:cs="Calibri"/>
          <w:sz w:val="28"/>
          <w:szCs w:val="28"/>
        </w:rPr>
        <w:t>отдых в загородном детском оздоровительном лагере «Лесная сказка»;</w:t>
      </w:r>
    </w:p>
    <w:p w:rsidR="008F0023" w:rsidRPr="00C129C0" w:rsidRDefault="008F0023" w:rsidP="00A96AAE">
      <w:pPr>
        <w:pStyle w:val="a4"/>
        <w:ind w:firstLine="708"/>
        <w:jc w:val="both"/>
        <w:rPr>
          <w:rFonts w:cs="Calibri"/>
          <w:sz w:val="28"/>
          <w:szCs w:val="28"/>
        </w:rPr>
      </w:pPr>
      <w:r w:rsidRPr="00C129C0">
        <w:rPr>
          <w:rFonts w:cs="Calibri"/>
          <w:sz w:val="28"/>
          <w:szCs w:val="28"/>
        </w:rPr>
        <w:t>-</w:t>
      </w:r>
      <w:r w:rsidR="003C642F">
        <w:rPr>
          <w:rFonts w:cs="Calibri"/>
          <w:sz w:val="28"/>
          <w:szCs w:val="28"/>
        </w:rPr>
        <w:t xml:space="preserve"> </w:t>
      </w:r>
      <w:r w:rsidRPr="00C129C0">
        <w:rPr>
          <w:rFonts w:cs="Calibri"/>
          <w:sz w:val="28"/>
          <w:szCs w:val="28"/>
        </w:rPr>
        <w:t>организация  вечерних площадок в микрорайонах города;</w:t>
      </w:r>
    </w:p>
    <w:p w:rsidR="008F0023" w:rsidRPr="00C129C0" w:rsidRDefault="008F0023" w:rsidP="00A96AAE">
      <w:pPr>
        <w:pStyle w:val="a4"/>
        <w:ind w:firstLine="708"/>
        <w:jc w:val="both"/>
        <w:rPr>
          <w:rFonts w:cs="Calibri"/>
          <w:sz w:val="28"/>
          <w:szCs w:val="28"/>
        </w:rPr>
      </w:pPr>
      <w:r w:rsidRPr="00C129C0">
        <w:rPr>
          <w:rFonts w:cs="Calibri"/>
          <w:sz w:val="28"/>
          <w:szCs w:val="28"/>
        </w:rPr>
        <w:t>-</w:t>
      </w:r>
      <w:r w:rsidR="003C642F">
        <w:rPr>
          <w:rFonts w:cs="Calibri"/>
          <w:sz w:val="28"/>
          <w:szCs w:val="28"/>
        </w:rPr>
        <w:t xml:space="preserve"> </w:t>
      </w:r>
      <w:r w:rsidRPr="00C129C0">
        <w:rPr>
          <w:rFonts w:cs="Calibri"/>
          <w:sz w:val="28"/>
          <w:szCs w:val="28"/>
        </w:rPr>
        <w:t>проведение туристских походов, экскурсий;</w:t>
      </w:r>
    </w:p>
    <w:p w:rsidR="008F0023" w:rsidRPr="00C129C0" w:rsidRDefault="008F0023" w:rsidP="00A96AAE">
      <w:pPr>
        <w:pStyle w:val="a4"/>
        <w:ind w:firstLine="708"/>
        <w:jc w:val="both"/>
        <w:rPr>
          <w:rFonts w:cs="Calibri"/>
          <w:sz w:val="28"/>
          <w:szCs w:val="28"/>
        </w:rPr>
      </w:pPr>
      <w:r w:rsidRPr="00C129C0">
        <w:rPr>
          <w:rFonts w:cs="Calibri"/>
          <w:sz w:val="28"/>
          <w:szCs w:val="28"/>
        </w:rPr>
        <w:t>-</w:t>
      </w:r>
      <w:r w:rsidR="003C642F">
        <w:rPr>
          <w:rFonts w:cs="Calibri"/>
          <w:sz w:val="28"/>
          <w:szCs w:val="28"/>
        </w:rPr>
        <w:t xml:space="preserve"> </w:t>
      </w:r>
      <w:r w:rsidRPr="00C129C0">
        <w:rPr>
          <w:rFonts w:cs="Calibri"/>
          <w:sz w:val="28"/>
          <w:szCs w:val="28"/>
        </w:rPr>
        <w:t>занятия в кружках и секциях учреждений дополнительного образования;</w:t>
      </w:r>
    </w:p>
    <w:p w:rsidR="008F0023" w:rsidRPr="00C129C0" w:rsidRDefault="008F0023" w:rsidP="00A96AAE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-</w:t>
      </w:r>
      <w:r w:rsidR="003C642F">
        <w:rPr>
          <w:sz w:val="28"/>
          <w:szCs w:val="28"/>
        </w:rPr>
        <w:t xml:space="preserve"> </w:t>
      </w:r>
      <w:r w:rsidRPr="00C129C0">
        <w:rPr>
          <w:sz w:val="28"/>
          <w:szCs w:val="28"/>
        </w:rPr>
        <w:t>организация трудовой занятости несовершеннолетних через ОКУ Центр занятости населения Пластовского района;</w:t>
      </w:r>
    </w:p>
    <w:p w:rsidR="008F0023" w:rsidRPr="00C129C0" w:rsidRDefault="008F0023" w:rsidP="00A96AAE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lastRenderedPageBreak/>
        <w:t>- проведение спортивных, досуговых и профилактических мероприятий.</w:t>
      </w:r>
      <w:r w:rsidRPr="00C129C0">
        <w:rPr>
          <w:sz w:val="28"/>
          <w:szCs w:val="28"/>
        </w:rPr>
        <w:tab/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 xml:space="preserve">В июне на базе всех школ района работали  11 лагерей  с дневным пребыванием, в которых отдохнули  785 детей в возрасте от 7 до 15 лет. 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В ДОЛ «Лесная сказка» за лето отдохнули 442 ребенка  из Пластовского района.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 xml:space="preserve">Организация полезного досуга неорганизованных детей в вечернее время на протяжении многих лет проводится через работу вечерних площадок в 7 микрорайонах города. 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В летние месяцы были проведены  7 многодневных походов по местам Пластовского района.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Через центр занятости населения были трудоустроены 230 подростков.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Одной из форм организованного труда детей является работа на пришкольных участках. Всего данными видами работ охвачено более 840 учащихся.</w:t>
      </w:r>
    </w:p>
    <w:p w:rsidR="008F0023" w:rsidRPr="00C129C0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При проведении оздоровительной кампании используются различные формы организации отдыха и оздоровления с учётом интересов, возрастных и психологических особенностей детей и подростков, состояния их здоровья.</w:t>
      </w:r>
    </w:p>
    <w:p w:rsidR="008F0023" w:rsidRDefault="008F0023" w:rsidP="008F0023">
      <w:pPr>
        <w:pStyle w:val="a4"/>
        <w:ind w:firstLine="708"/>
        <w:jc w:val="both"/>
        <w:rPr>
          <w:sz w:val="28"/>
          <w:szCs w:val="28"/>
        </w:rPr>
      </w:pPr>
      <w:r w:rsidRPr="00C129C0">
        <w:rPr>
          <w:sz w:val="28"/>
          <w:szCs w:val="28"/>
        </w:rPr>
        <w:t>Охват   детей и подростков всеми формами организованного отдыха составил 4277 человек из 3807, подлежащих оздоровлению, 112 % (дети учитывались  более 1 раза).</w:t>
      </w:r>
    </w:p>
    <w:p w:rsidR="00764626" w:rsidRPr="00A17BFD" w:rsidRDefault="00764626" w:rsidP="00764626">
      <w:pPr>
        <w:pStyle w:val="a4"/>
        <w:ind w:firstLine="708"/>
        <w:jc w:val="both"/>
        <w:rPr>
          <w:sz w:val="28"/>
          <w:szCs w:val="28"/>
          <w:u w:val="single"/>
        </w:rPr>
      </w:pPr>
      <w:r w:rsidRPr="00A17BFD">
        <w:rPr>
          <w:sz w:val="28"/>
          <w:szCs w:val="28"/>
          <w:u w:val="single"/>
        </w:rPr>
        <w:t>3. Рынок оказания по перевозке пассажиров автомобильным транспортом по муниципальным маршрутам регулярных перевозок</w:t>
      </w:r>
    </w:p>
    <w:p w:rsidR="00183F70" w:rsidRDefault="00E50123" w:rsidP="00183F70">
      <w:pPr>
        <w:ind w:firstLine="708"/>
        <w:jc w:val="both"/>
        <w:rPr>
          <w:sz w:val="28"/>
          <w:szCs w:val="28"/>
        </w:rPr>
      </w:pPr>
      <w:r w:rsidRPr="00D57681">
        <w:rPr>
          <w:sz w:val="28"/>
          <w:szCs w:val="28"/>
        </w:rPr>
        <w:t>Пассажирские перевозки по муниципальным</w:t>
      </w:r>
      <w:r w:rsidR="00D57681">
        <w:rPr>
          <w:sz w:val="28"/>
          <w:szCs w:val="28"/>
        </w:rPr>
        <w:t xml:space="preserve"> </w:t>
      </w:r>
      <w:r w:rsidRPr="00D57681">
        <w:rPr>
          <w:sz w:val="28"/>
          <w:szCs w:val="28"/>
        </w:rPr>
        <w:t>маршрутам</w:t>
      </w:r>
      <w:r w:rsidR="00D57681">
        <w:rPr>
          <w:sz w:val="28"/>
          <w:szCs w:val="28"/>
        </w:rPr>
        <w:t xml:space="preserve"> </w:t>
      </w:r>
      <w:r w:rsidRPr="00D57681">
        <w:rPr>
          <w:sz w:val="28"/>
          <w:szCs w:val="28"/>
        </w:rPr>
        <w:t>регулярных перевозок</w:t>
      </w:r>
      <w:r w:rsidR="00D57681">
        <w:rPr>
          <w:sz w:val="28"/>
          <w:szCs w:val="28"/>
        </w:rPr>
        <w:t xml:space="preserve"> </w:t>
      </w:r>
      <w:r w:rsidRPr="00D57681">
        <w:rPr>
          <w:sz w:val="28"/>
          <w:szCs w:val="28"/>
        </w:rPr>
        <w:t xml:space="preserve">осуществляют </w:t>
      </w:r>
      <w:r w:rsidR="00D57681">
        <w:rPr>
          <w:sz w:val="28"/>
          <w:szCs w:val="28"/>
        </w:rPr>
        <w:t>2 частных перевозчика</w:t>
      </w:r>
      <w:r w:rsidRPr="00D57681">
        <w:rPr>
          <w:sz w:val="28"/>
          <w:szCs w:val="28"/>
        </w:rPr>
        <w:t>.</w:t>
      </w:r>
      <w:r w:rsidR="00D57681">
        <w:rPr>
          <w:sz w:val="28"/>
          <w:szCs w:val="28"/>
        </w:rPr>
        <w:t xml:space="preserve"> </w:t>
      </w:r>
      <w:r w:rsidRPr="00D57681">
        <w:rPr>
          <w:sz w:val="28"/>
          <w:szCs w:val="28"/>
        </w:rPr>
        <w:t xml:space="preserve">Общее количество перевозчиков осуществляющих </w:t>
      </w:r>
      <w:proofErr w:type="spellStart"/>
      <w:r w:rsidRPr="00D57681">
        <w:rPr>
          <w:sz w:val="28"/>
          <w:szCs w:val="28"/>
        </w:rPr>
        <w:t>пассажироперевозки</w:t>
      </w:r>
      <w:proofErr w:type="spellEnd"/>
      <w:r w:rsidR="00D57681">
        <w:rPr>
          <w:sz w:val="28"/>
          <w:szCs w:val="28"/>
        </w:rPr>
        <w:t xml:space="preserve"> автомобильным </w:t>
      </w:r>
      <w:r w:rsidRPr="00D57681">
        <w:rPr>
          <w:sz w:val="28"/>
          <w:szCs w:val="28"/>
        </w:rPr>
        <w:t xml:space="preserve">транспортом в </w:t>
      </w:r>
      <w:proofErr w:type="spellStart"/>
      <w:r w:rsidR="00D57681">
        <w:rPr>
          <w:sz w:val="28"/>
          <w:szCs w:val="28"/>
        </w:rPr>
        <w:t>Пластовском</w:t>
      </w:r>
      <w:proofErr w:type="spellEnd"/>
      <w:r w:rsidR="00D57681">
        <w:rPr>
          <w:sz w:val="28"/>
          <w:szCs w:val="28"/>
        </w:rPr>
        <w:t xml:space="preserve"> муниципальном </w:t>
      </w:r>
      <w:r w:rsidRPr="00D57681">
        <w:rPr>
          <w:sz w:val="28"/>
          <w:szCs w:val="28"/>
        </w:rPr>
        <w:t>районе –</w:t>
      </w:r>
      <w:r w:rsidR="00D57681">
        <w:rPr>
          <w:sz w:val="28"/>
          <w:szCs w:val="28"/>
        </w:rPr>
        <w:t xml:space="preserve"> 2</w:t>
      </w:r>
      <w:r w:rsidRPr="00D57681">
        <w:rPr>
          <w:sz w:val="28"/>
          <w:szCs w:val="28"/>
        </w:rPr>
        <w:t>.</w:t>
      </w:r>
      <w:r w:rsidR="00183F70">
        <w:rPr>
          <w:sz w:val="28"/>
          <w:szCs w:val="28"/>
        </w:rPr>
        <w:t xml:space="preserve"> По состоянию на 1 января 2020</w:t>
      </w:r>
      <w:r w:rsidR="00183F70" w:rsidRPr="00D57681">
        <w:rPr>
          <w:sz w:val="28"/>
          <w:szCs w:val="28"/>
        </w:rPr>
        <w:t xml:space="preserve"> года доля негосударственных перевозчиков на муниципальных маршрутах пассажирского </w:t>
      </w:r>
      <w:r w:rsidR="00183F70">
        <w:rPr>
          <w:sz w:val="28"/>
          <w:szCs w:val="28"/>
        </w:rPr>
        <w:t xml:space="preserve">автомобильного </w:t>
      </w:r>
      <w:r w:rsidR="00183F70" w:rsidRPr="00D57681">
        <w:rPr>
          <w:sz w:val="28"/>
          <w:szCs w:val="28"/>
        </w:rPr>
        <w:t>транспорта от общего числа перевозчиков на муниципальных маршрутах составляет 100 %.</w:t>
      </w:r>
      <w:r w:rsidR="00183F70">
        <w:rPr>
          <w:sz w:val="28"/>
          <w:szCs w:val="28"/>
        </w:rPr>
        <w:t xml:space="preserve"> </w:t>
      </w:r>
    </w:p>
    <w:p w:rsidR="00D57681" w:rsidRDefault="00E50123" w:rsidP="00E50123">
      <w:pPr>
        <w:ind w:firstLine="708"/>
        <w:jc w:val="both"/>
        <w:rPr>
          <w:sz w:val="28"/>
          <w:szCs w:val="28"/>
        </w:rPr>
      </w:pPr>
      <w:r w:rsidRPr="00D57681">
        <w:rPr>
          <w:sz w:val="28"/>
          <w:szCs w:val="28"/>
        </w:rPr>
        <w:t xml:space="preserve">Транспортное обслуживание населения района организовано по </w:t>
      </w:r>
      <w:r w:rsidR="00D57681">
        <w:rPr>
          <w:sz w:val="28"/>
          <w:szCs w:val="28"/>
        </w:rPr>
        <w:t>14</w:t>
      </w:r>
      <w:r w:rsidRPr="00D57681">
        <w:rPr>
          <w:sz w:val="28"/>
          <w:szCs w:val="28"/>
        </w:rPr>
        <w:t xml:space="preserve"> маршрутам регулярных перевозок. </w:t>
      </w:r>
    </w:p>
    <w:p w:rsidR="00D57681" w:rsidRDefault="00E50123" w:rsidP="00E50123">
      <w:pPr>
        <w:ind w:firstLine="708"/>
        <w:jc w:val="both"/>
        <w:rPr>
          <w:sz w:val="28"/>
          <w:szCs w:val="28"/>
        </w:rPr>
      </w:pPr>
      <w:proofErr w:type="gramStart"/>
      <w:r w:rsidRPr="00D57681">
        <w:rPr>
          <w:sz w:val="28"/>
          <w:szCs w:val="28"/>
        </w:rPr>
        <w:t xml:space="preserve">В рамках реализации Федерального закона от 13.07.2015 </w:t>
      </w:r>
      <w:r w:rsidR="00D57681">
        <w:rPr>
          <w:sz w:val="28"/>
          <w:szCs w:val="28"/>
        </w:rPr>
        <w:t>г. №</w:t>
      </w:r>
      <w:r w:rsidRPr="00D57681">
        <w:rPr>
          <w:sz w:val="28"/>
          <w:szCs w:val="28"/>
        </w:rPr>
        <w:t xml:space="preserve"> 220-ФЗ </w:t>
      </w:r>
      <w:r w:rsidR="00D57681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D57681">
        <w:rPr>
          <w:sz w:val="28"/>
          <w:szCs w:val="28"/>
        </w:rPr>
        <w:t>утвержден</w:t>
      </w:r>
      <w:r w:rsidR="00D57681">
        <w:rPr>
          <w:sz w:val="28"/>
          <w:szCs w:val="28"/>
        </w:rPr>
        <w:t>о</w:t>
      </w:r>
      <w:r w:rsidRPr="00D57681">
        <w:rPr>
          <w:sz w:val="28"/>
          <w:szCs w:val="28"/>
        </w:rPr>
        <w:t xml:space="preserve"> </w:t>
      </w:r>
      <w:r w:rsidR="00D57681">
        <w:rPr>
          <w:sz w:val="28"/>
          <w:szCs w:val="28"/>
        </w:rPr>
        <w:t xml:space="preserve">2 </w:t>
      </w:r>
      <w:r w:rsidRPr="00D57681">
        <w:rPr>
          <w:sz w:val="28"/>
          <w:szCs w:val="28"/>
        </w:rPr>
        <w:t>реестр</w:t>
      </w:r>
      <w:r w:rsidR="00D57681">
        <w:rPr>
          <w:sz w:val="28"/>
          <w:szCs w:val="28"/>
        </w:rPr>
        <w:t>а: муниципальных маршрутов между поселениями Пластовского муниципального района и муниципальных маршрутов на территории Пластовского городского поселения.</w:t>
      </w:r>
      <w:proofErr w:type="gramEnd"/>
    </w:p>
    <w:p w:rsidR="00805A72" w:rsidRDefault="00E50123" w:rsidP="00E50123">
      <w:pPr>
        <w:ind w:firstLine="708"/>
        <w:jc w:val="both"/>
        <w:rPr>
          <w:sz w:val="28"/>
          <w:szCs w:val="28"/>
        </w:rPr>
      </w:pPr>
      <w:r w:rsidRPr="00D57681">
        <w:rPr>
          <w:sz w:val="28"/>
          <w:szCs w:val="28"/>
        </w:rPr>
        <w:t xml:space="preserve">В рамках своих полномочий администрация </w:t>
      </w:r>
      <w:r w:rsidR="00805A72">
        <w:rPr>
          <w:sz w:val="28"/>
          <w:szCs w:val="28"/>
        </w:rPr>
        <w:t xml:space="preserve">Пластовского муниципального района </w:t>
      </w:r>
      <w:r w:rsidRPr="00D57681">
        <w:rPr>
          <w:sz w:val="28"/>
          <w:szCs w:val="28"/>
        </w:rPr>
        <w:t>выполня</w:t>
      </w:r>
      <w:r w:rsidR="00805A72">
        <w:rPr>
          <w:sz w:val="28"/>
          <w:szCs w:val="28"/>
        </w:rPr>
        <w:t>е</w:t>
      </w:r>
      <w:r w:rsidRPr="00D57681">
        <w:rPr>
          <w:sz w:val="28"/>
          <w:szCs w:val="28"/>
        </w:rPr>
        <w:t>т функции муниципального заказчика на осуществление пассажирских перевозок автомобильным транспортом общего пользования по муниципальным</w:t>
      </w:r>
      <w:r w:rsidR="00805A72">
        <w:rPr>
          <w:sz w:val="28"/>
          <w:szCs w:val="28"/>
        </w:rPr>
        <w:t xml:space="preserve"> маршрутам</w:t>
      </w:r>
      <w:r w:rsidRPr="00D57681">
        <w:rPr>
          <w:sz w:val="28"/>
          <w:szCs w:val="28"/>
        </w:rPr>
        <w:t xml:space="preserve"> регулярных перевозок. </w:t>
      </w:r>
    </w:p>
    <w:p w:rsidR="00183F70" w:rsidRPr="00183F70" w:rsidRDefault="00183F70" w:rsidP="00183F7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43A5D">
        <w:rPr>
          <w:sz w:val="28"/>
          <w:szCs w:val="28"/>
        </w:rPr>
        <w:t xml:space="preserve">ыбор исполнителей работ осуществляется в соответствии с </w:t>
      </w:r>
      <w:hyperlink r:id="rId7" w:history="1">
        <w:r w:rsidRPr="00C43A5D">
          <w:rPr>
            <w:rStyle w:val="a3"/>
            <w:color w:val="auto"/>
            <w:sz w:val="28"/>
            <w:szCs w:val="28"/>
            <w:u w:val="none"/>
          </w:rPr>
          <w:t>Федеральным законом от 05.04.2013 г. №</w:t>
        </w:r>
        <w:r>
          <w:rPr>
            <w:rStyle w:val="a3"/>
            <w:color w:val="auto"/>
            <w:sz w:val="28"/>
            <w:szCs w:val="28"/>
            <w:u w:val="none"/>
          </w:rPr>
          <w:t xml:space="preserve"> 44-ФЗ «</w:t>
        </w:r>
        <w:r w:rsidRPr="00C43A5D">
          <w:rPr>
            <w:rStyle w:val="a3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sz w:val="28"/>
          <w:szCs w:val="28"/>
        </w:rPr>
        <w:t>»</w:t>
      </w:r>
      <w:r w:rsidRPr="00C43A5D">
        <w:t>.</w:t>
      </w:r>
      <w:r>
        <w:t xml:space="preserve"> </w:t>
      </w:r>
      <w:r>
        <w:rPr>
          <w:sz w:val="28"/>
          <w:szCs w:val="28"/>
        </w:rPr>
        <w:t xml:space="preserve">За 2019 год выплачено перевозчикам из бюджета Пластовского муниципального района  за выполненные работы, связанные с осуществлением регулярных перевозок по регулируемым тарифам автомобильным транспортом по муниципальным пригородным маршрутам в размере </w:t>
      </w:r>
      <w:r w:rsidR="00511364">
        <w:rPr>
          <w:sz w:val="28"/>
          <w:szCs w:val="28"/>
        </w:rPr>
        <w:t>2361,3 тыс. руб.</w:t>
      </w:r>
      <w:r>
        <w:rPr>
          <w:sz w:val="28"/>
          <w:szCs w:val="28"/>
        </w:rPr>
        <w:t xml:space="preserve"> </w:t>
      </w:r>
    </w:p>
    <w:p w:rsidR="00A17BFD" w:rsidRDefault="00A17BFD" w:rsidP="00E50123">
      <w:pPr>
        <w:ind w:firstLine="708"/>
        <w:jc w:val="both"/>
        <w:rPr>
          <w:sz w:val="28"/>
          <w:szCs w:val="28"/>
        </w:rPr>
      </w:pPr>
    </w:p>
    <w:p w:rsidR="00183F70" w:rsidRDefault="00183F70" w:rsidP="00E50123">
      <w:pPr>
        <w:ind w:firstLine="708"/>
        <w:jc w:val="both"/>
        <w:rPr>
          <w:sz w:val="28"/>
          <w:szCs w:val="28"/>
        </w:rPr>
      </w:pPr>
    </w:p>
    <w:p w:rsidR="00A17BFD" w:rsidRDefault="00A17BFD" w:rsidP="00E5012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Рынок жилищного строительства</w:t>
      </w:r>
    </w:p>
    <w:p w:rsidR="009460C9" w:rsidRPr="009460C9" w:rsidRDefault="009460C9" w:rsidP="009460C9">
      <w:pPr>
        <w:ind w:firstLine="567"/>
        <w:jc w:val="both"/>
        <w:rPr>
          <w:sz w:val="28"/>
          <w:szCs w:val="28"/>
        </w:rPr>
      </w:pPr>
      <w:r w:rsidRPr="009460C9">
        <w:rPr>
          <w:bCs/>
          <w:sz w:val="28"/>
          <w:szCs w:val="28"/>
        </w:rPr>
        <w:t xml:space="preserve">За 2019 год введено в эксплуатацию 9517,70 кв. метров жилья, </w:t>
      </w:r>
      <w:r w:rsidRPr="009460C9">
        <w:rPr>
          <w:sz w:val="28"/>
          <w:szCs w:val="28"/>
        </w:rPr>
        <w:t xml:space="preserve"> в том числе:</w:t>
      </w:r>
    </w:p>
    <w:p w:rsidR="009460C9" w:rsidRPr="009460C9" w:rsidRDefault="009460C9" w:rsidP="009460C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0C9">
        <w:rPr>
          <w:rFonts w:ascii="Times New Roman" w:hAnsi="Times New Roman"/>
          <w:sz w:val="28"/>
          <w:szCs w:val="28"/>
        </w:rPr>
        <w:t xml:space="preserve">многоквартирного – 1676,40 </w:t>
      </w:r>
      <w:proofErr w:type="spellStart"/>
      <w:r w:rsidRPr="009460C9">
        <w:rPr>
          <w:rFonts w:ascii="Times New Roman" w:hAnsi="Times New Roman"/>
          <w:sz w:val="28"/>
          <w:szCs w:val="28"/>
        </w:rPr>
        <w:t>кв.м</w:t>
      </w:r>
      <w:proofErr w:type="spellEnd"/>
      <w:r w:rsidRPr="009460C9">
        <w:rPr>
          <w:rFonts w:ascii="Times New Roman" w:hAnsi="Times New Roman"/>
          <w:sz w:val="28"/>
          <w:szCs w:val="28"/>
        </w:rPr>
        <w:t>.  (1 секция дома №5 по ул. Сумина – 35 квартир).</w:t>
      </w:r>
    </w:p>
    <w:p w:rsidR="009460C9" w:rsidRPr="009460C9" w:rsidRDefault="009460C9" w:rsidP="009460C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0C9">
        <w:rPr>
          <w:rFonts w:ascii="Times New Roman" w:hAnsi="Times New Roman"/>
          <w:sz w:val="28"/>
          <w:szCs w:val="28"/>
        </w:rPr>
        <w:t xml:space="preserve"> индивидуального – 7841,30 кв. м.</w:t>
      </w:r>
    </w:p>
    <w:p w:rsidR="009460C9" w:rsidRPr="009460C9" w:rsidRDefault="009460C9" w:rsidP="009460C9">
      <w:pPr>
        <w:ind w:firstLine="708"/>
        <w:jc w:val="both"/>
        <w:rPr>
          <w:sz w:val="28"/>
          <w:szCs w:val="28"/>
        </w:rPr>
      </w:pPr>
      <w:proofErr w:type="gramStart"/>
      <w:r w:rsidRPr="009460C9">
        <w:rPr>
          <w:sz w:val="28"/>
          <w:szCs w:val="28"/>
        </w:rPr>
        <w:t xml:space="preserve">11 домов (21 семья, 70 человек) расселены из аварийного жилищного фонда, признанного непригодным для проживания. </w:t>
      </w:r>
      <w:proofErr w:type="gramEnd"/>
    </w:p>
    <w:p w:rsidR="009460C9" w:rsidRPr="009460C9" w:rsidRDefault="009460C9" w:rsidP="009460C9">
      <w:pPr>
        <w:ind w:firstLine="708"/>
        <w:jc w:val="both"/>
        <w:rPr>
          <w:sz w:val="28"/>
          <w:szCs w:val="28"/>
        </w:rPr>
      </w:pPr>
      <w:r w:rsidRPr="009460C9">
        <w:rPr>
          <w:sz w:val="28"/>
          <w:szCs w:val="28"/>
        </w:rPr>
        <w:t xml:space="preserve">В 2019 году вручено 40 сертификатов молодым семьям в рамках государственной поддержки для улучшения жилищных условий на общую сумму 22 млн. 205 тыс. рублей. </w:t>
      </w:r>
    </w:p>
    <w:p w:rsidR="009460C9" w:rsidRPr="009460C9" w:rsidRDefault="009460C9" w:rsidP="009460C9">
      <w:pPr>
        <w:ind w:firstLine="708"/>
        <w:jc w:val="both"/>
        <w:rPr>
          <w:sz w:val="28"/>
          <w:szCs w:val="28"/>
        </w:rPr>
      </w:pPr>
      <w:r w:rsidRPr="009460C9">
        <w:rPr>
          <w:sz w:val="28"/>
          <w:szCs w:val="28"/>
        </w:rPr>
        <w:t>В настоящее время ведется строительство 2 секции 5-ти этажного дома по</w:t>
      </w:r>
      <w:r>
        <w:rPr>
          <w:sz w:val="28"/>
          <w:szCs w:val="28"/>
        </w:rPr>
        <w:t xml:space="preserve"> </w:t>
      </w:r>
      <w:r w:rsidRPr="009460C9">
        <w:rPr>
          <w:sz w:val="28"/>
          <w:szCs w:val="28"/>
        </w:rPr>
        <w:t xml:space="preserve"> ул. Сумина, 5.</w:t>
      </w:r>
    </w:p>
    <w:p w:rsidR="009460C9" w:rsidRPr="009460C9" w:rsidRDefault="009460C9" w:rsidP="009460C9">
      <w:pPr>
        <w:pStyle w:val="TableParagraph"/>
        <w:ind w:left="107" w:right="96" w:firstLine="602"/>
        <w:jc w:val="both"/>
        <w:rPr>
          <w:sz w:val="28"/>
          <w:szCs w:val="28"/>
        </w:rPr>
      </w:pPr>
      <w:r w:rsidRPr="009460C9">
        <w:rPr>
          <w:sz w:val="28"/>
          <w:szCs w:val="28"/>
        </w:rPr>
        <w:t>На данном рынке услуг в районе зарегистрировано 2 частные строительные организации. Доля организаций частной формы собственности в сфере жилищного строительства – 100%.</w:t>
      </w:r>
    </w:p>
    <w:p w:rsidR="009460C9" w:rsidRPr="009460C9" w:rsidRDefault="009460C9" w:rsidP="009460C9">
      <w:pPr>
        <w:pStyle w:val="TableParagraph"/>
        <w:ind w:firstLine="709"/>
        <w:jc w:val="both"/>
        <w:rPr>
          <w:sz w:val="28"/>
          <w:szCs w:val="28"/>
        </w:rPr>
      </w:pPr>
      <w:r w:rsidRPr="009460C9">
        <w:rPr>
          <w:sz w:val="28"/>
          <w:szCs w:val="28"/>
        </w:rPr>
        <w:t>Среди основных факторов, ограничивающих развитие конкуренции в сфере строительства, можно выделить:</w:t>
      </w:r>
    </w:p>
    <w:p w:rsidR="009460C9" w:rsidRPr="009460C9" w:rsidRDefault="009460C9" w:rsidP="009460C9">
      <w:pPr>
        <w:pStyle w:val="a6"/>
        <w:ind w:firstLine="569"/>
        <w:jc w:val="both"/>
        <w:rPr>
          <w:sz w:val="28"/>
          <w:szCs w:val="28"/>
        </w:rPr>
      </w:pPr>
      <w:r w:rsidRPr="009460C9">
        <w:rPr>
          <w:sz w:val="28"/>
          <w:szCs w:val="28"/>
        </w:rPr>
        <w:t>- высокие затраты при вхождении на рынок;</w:t>
      </w:r>
    </w:p>
    <w:p w:rsidR="009460C9" w:rsidRPr="009460C9" w:rsidRDefault="009460C9" w:rsidP="009460C9">
      <w:pPr>
        <w:ind w:firstLine="567"/>
        <w:rPr>
          <w:sz w:val="28"/>
          <w:szCs w:val="28"/>
        </w:rPr>
      </w:pPr>
      <w:r w:rsidRPr="009460C9">
        <w:rPr>
          <w:sz w:val="28"/>
          <w:szCs w:val="28"/>
        </w:rPr>
        <w:t>- дефицит квалифицированных кадров.</w:t>
      </w:r>
    </w:p>
    <w:p w:rsidR="009460C9" w:rsidRPr="009460C9" w:rsidRDefault="009460C9" w:rsidP="009460C9">
      <w:pPr>
        <w:ind w:firstLine="567"/>
        <w:jc w:val="both"/>
        <w:rPr>
          <w:color w:val="000000"/>
          <w:sz w:val="28"/>
          <w:szCs w:val="28"/>
        </w:rPr>
      </w:pPr>
      <w:r w:rsidRPr="009460C9">
        <w:rPr>
          <w:sz w:val="28"/>
          <w:szCs w:val="28"/>
        </w:rPr>
        <w:t xml:space="preserve">Конкурентные процедуры для жилищного строительства: 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жилья. </w:t>
      </w:r>
    </w:p>
    <w:p w:rsidR="009460C9" w:rsidRDefault="009460C9" w:rsidP="00E50123">
      <w:pPr>
        <w:ind w:firstLine="708"/>
        <w:jc w:val="both"/>
        <w:rPr>
          <w:sz w:val="28"/>
          <w:szCs w:val="28"/>
          <w:u w:val="single"/>
        </w:rPr>
      </w:pPr>
    </w:p>
    <w:p w:rsidR="00A17BFD" w:rsidRDefault="00A17BFD" w:rsidP="00C43A5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Рынок дорожной деятельности</w:t>
      </w:r>
    </w:p>
    <w:p w:rsidR="00C43A5D" w:rsidRPr="00C43A5D" w:rsidRDefault="00C43A5D" w:rsidP="00C43A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A5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Пластовского муниципального района </w:t>
      </w:r>
      <w:r w:rsidRPr="00C43A5D">
        <w:rPr>
          <w:sz w:val="28"/>
          <w:szCs w:val="28"/>
        </w:rPr>
        <w:t>в сфере дорожной деятельности (за исключе</w:t>
      </w:r>
      <w:r>
        <w:rPr>
          <w:sz w:val="28"/>
          <w:szCs w:val="28"/>
        </w:rPr>
        <w:t>нием проектирования) осуществляе</w:t>
      </w:r>
      <w:r w:rsidRPr="00C43A5D">
        <w:rPr>
          <w:sz w:val="28"/>
          <w:szCs w:val="28"/>
        </w:rPr>
        <w:t xml:space="preserve">т деятельность 1 </w:t>
      </w:r>
      <w:r>
        <w:rPr>
          <w:sz w:val="28"/>
          <w:szCs w:val="28"/>
        </w:rPr>
        <w:t>муниципальное унитарное предприятие</w:t>
      </w:r>
      <w:r w:rsidRPr="00C43A5D">
        <w:rPr>
          <w:sz w:val="28"/>
          <w:szCs w:val="28"/>
        </w:rPr>
        <w:t xml:space="preserve">. Таким образом, в указанной сфере доля хозяйствующих субъектов частной формы собственности составляет </w:t>
      </w:r>
      <w:r>
        <w:rPr>
          <w:sz w:val="28"/>
          <w:szCs w:val="28"/>
        </w:rPr>
        <w:t>0</w:t>
      </w:r>
      <w:r w:rsidRPr="00C43A5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43A5D">
        <w:rPr>
          <w:sz w:val="28"/>
          <w:szCs w:val="28"/>
        </w:rPr>
        <w:t>.</w:t>
      </w:r>
    </w:p>
    <w:p w:rsidR="00C43A5D" w:rsidRDefault="00C43A5D" w:rsidP="0035292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A5D">
        <w:rPr>
          <w:sz w:val="28"/>
          <w:szCs w:val="28"/>
        </w:rPr>
        <w:t>Административные барьеры выхода на данный рынок со стороны</w:t>
      </w:r>
      <w:r>
        <w:rPr>
          <w:sz w:val="28"/>
          <w:szCs w:val="28"/>
        </w:rPr>
        <w:t xml:space="preserve"> муниципалитета</w:t>
      </w:r>
      <w:r w:rsidRPr="00C43A5D">
        <w:rPr>
          <w:sz w:val="28"/>
          <w:szCs w:val="28"/>
        </w:rPr>
        <w:t xml:space="preserve"> отсутствуют ввиду того, что выбор исполнителей работ осуществляется в соответствии с </w:t>
      </w:r>
      <w:hyperlink r:id="rId8" w:history="1">
        <w:r w:rsidRPr="00C43A5D">
          <w:rPr>
            <w:rStyle w:val="a3"/>
            <w:color w:val="auto"/>
            <w:sz w:val="28"/>
            <w:szCs w:val="28"/>
            <w:u w:val="none"/>
          </w:rPr>
          <w:t>Федеральным законом от 05.04.2013 г. №</w:t>
        </w:r>
        <w:r w:rsidR="0035292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5292F">
          <w:rPr>
            <w:rStyle w:val="a3"/>
            <w:color w:val="auto"/>
            <w:sz w:val="28"/>
            <w:szCs w:val="28"/>
            <w:u w:val="none"/>
          </w:rPr>
          <w:lastRenderedPageBreak/>
          <w:t>44-ФЗ «</w:t>
        </w:r>
        <w:r w:rsidRPr="00C43A5D">
          <w:rPr>
            <w:rStyle w:val="a3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35292F">
        <w:rPr>
          <w:sz w:val="28"/>
          <w:szCs w:val="28"/>
        </w:rPr>
        <w:t>»</w:t>
      </w:r>
      <w:r w:rsidRPr="00C43A5D">
        <w:t>.</w:t>
      </w:r>
    </w:p>
    <w:p w:rsidR="006B7CE3" w:rsidRPr="00183F70" w:rsidRDefault="00617D04" w:rsidP="004B3812">
      <w:pPr>
        <w:ind w:firstLine="708"/>
        <w:jc w:val="both"/>
        <w:rPr>
          <w:sz w:val="28"/>
          <w:szCs w:val="28"/>
        </w:rPr>
      </w:pPr>
      <w:r w:rsidRPr="00617D04">
        <w:rPr>
          <w:sz w:val="28"/>
          <w:szCs w:val="28"/>
        </w:rPr>
        <w:t xml:space="preserve">Муниципальным унитарным предприятием - </w:t>
      </w:r>
      <w:proofErr w:type="spellStart"/>
      <w:r w:rsidRPr="00617D04">
        <w:rPr>
          <w:sz w:val="28"/>
          <w:szCs w:val="28"/>
        </w:rPr>
        <w:t>Пластовское</w:t>
      </w:r>
      <w:proofErr w:type="spellEnd"/>
      <w:r w:rsidRPr="00617D04">
        <w:rPr>
          <w:sz w:val="28"/>
          <w:szCs w:val="28"/>
        </w:rPr>
        <w:t xml:space="preserve"> муниципальное производственное многоотраслевое объединение коммунального хозяйства за 2019 год</w:t>
      </w:r>
      <w:r w:rsidR="004B3812">
        <w:rPr>
          <w:sz w:val="28"/>
          <w:szCs w:val="28"/>
        </w:rPr>
        <w:t>.</w:t>
      </w:r>
      <w:r w:rsidRPr="00617D04">
        <w:rPr>
          <w:sz w:val="28"/>
          <w:szCs w:val="28"/>
        </w:rPr>
        <w:t xml:space="preserve"> </w:t>
      </w:r>
      <w:r w:rsidR="006B7CE3" w:rsidRPr="00183F70">
        <w:rPr>
          <w:sz w:val="28"/>
          <w:szCs w:val="28"/>
        </w:rPr>
        <w:t xml:space="preserve">Зимнее и летнее содержание дорог </w:t>
      </w:r>
      <w:r w:rsidR="004B3812" w:rsidRPr="00183F70">
        <w:rPr>
          <w:sz w:val="28"/>
          <w:szCs w:val="28"/>
        </w:rPr>
        <w:t xml:space="preserve">выполнено </w:t>
      </w:r>
      <w:r w:rsidR="006B7CE3" w:rsidRPr="00183F70">
        <w:rPr>
          <w:sz w:val="28"/>
          <w:szCs w:val="28"/>
        </w:rPr>
        <w:t>на сумму 18</w:t>
      </w:r>
      <w:r w:rsidR="004B3812" w:rsidRPr="00183F70">
        <w:rPr>
          <w:sz w:val="28"/>
          <w:szCs w:val="28"/>
        </w:rPr>
        <w:t>,</w:t>
      </w:r>
      <w:r w:rsidR="006B7CE3" w:rsidRPr="00183F70">
        <w:rPr>
          <w:sz w:val="28"/>
          <w:szCs w:val="28"/>
        </w:rPr>
        <w:t>4</w:t>
      </w:r>
      <w:r w:rsidR="004B3812" w:rsidRPr="00183F70">
        <w:rPr>
          <w:sz w:val="28"/>
          <w:szCs w:val="28"/>
        </w:rPr>
        <w:t xml:space="preserve"> млн.</w:t>
      </w:r>
      <w:r w:rsidR="006B7CE3" w:rsidRPr="00183F70">
        <w:rPr>
          <w:sz w:val="28"/>
          <w:szCs w:val="28"/>
        </w:rPr>
        <w:t xml:space="preserve"> руб. </w:t>
      </w:r>
    </w:p>
    <w:p w:rsidR="00617D04" w:rsidRDefault="00617D04" w:rsidP="006B7CE3">
      <w:pPr>
        <w:ind w:firstLine="851"/>
        <w:jc w:val="both"/>
        <w:rPr>
          <w:sz w:val="28"/>
          <w:szCs w:val="28"/>
          <w:u w:val="single"/>
        </w:rPr>
      </w:pPr>
    </w:p>
    <w:p w:rsidR="00A17BFD" w:rsidRDefault="00A17BFD" w:rsidP="00E5012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 Рынок услуг связи</w:t>
      </w:r>
    </w:p>
    <w:p w:rsidR="00A17BFD" w:rsidRPr="004115F7" w:rsidRDefault="00A17BFD" w:rsidP="00E50123">
      <w:pPr>
        <w:ind w:firstLine="708"/>
        <w:jc w:val="both"/>
        <w:rPr>
          <w:sz w:val="28"/>
          <w:szCs w:val="28"/>
        </w:rPr>
      </w:pPr>
      <w:r w:rsidRPr="004115F7">
        <w:rPr>
          <w:sz w:val="28"/>
          <w:szCs w:val="28"/>
        </w:rPr>
        <w:t>6.1. Содействие реализации проекта по обеспечению широкополосного доступа в Интернет в малых населенных пунктах, в том числе посредством универсальных услуг связи на территории Челябинской области.</w:t>
      </w:r>
    </w:p>
    <w:p w:rsidR="00A17BFD" w:rsidRPr="004115F7" w:rsidRDefault="00A17BFD" w:rsidP="00E50123">
      <w:pPr>
        <w:ind w:firstLine="708"/>
        <w:jc w:val="both"/>
        <w:rPr>
          <w:sz w:val="28"/>
          <w:szCs w:val="28"/>
        </w:rPr>
      </w:pPr>
      <w:r w:rsidRPr="004115F7">
        <w:rPr>
          <w:sz w:val="28"/>
          <w:szCs w:val="28"/>
        </w:rPr>
        <w:t>08.07.2019г. Муниципальным проектным комитетом утвержден Паспорт муниципальной составляющей национального проекта «Цифровая экономика Российской Федерации: Информационная инфраструктура». В рамках мероприятий по реализации данной муниципальной составляющей предоставлена информация о результатах обследования текущего состояния обеспеченности инфраструктурой связи образовательных организаций муниципальной собственности, реализующих программы общего образования, органов местного самоуправления. В рамках исполнения государственного контракта по подключению образовательных учреждений к единой сети передачи данных оказано содействие в проведении мероприятий, предоставлены необходимые документы.</w:t>
      </w:r>
    </w:p>
    <w:p w:rsidR="00A17BFD" w:rsidRPr="004115F7" w:rsidRDefault="004115F7" w:rsidP="00E50123">
      <w:pPr>
        <w:ind w:firstLine="708"/>
        <w:jc w:val="both"/>
        <w:rPr>
          <w:sz w:val="28"/>
          <w:szCs w:val="28"/>
        </w:rPr>
      </w:pPr>
      <w:r w:rsidRPr="004115F7">
        <w:rPr>
          <w:sz w:val="28"/>
          <w:szCs w:val="28"/>
        </w:rPr>
        <w:t xml:space="preserve">6.2. </w:t>
      </w:r>
      <w:r w:rsidR="00A17BFD" w:rsidRPr="004115F7">
        <w:rPr>
          <w:sz w:val="28"/>
          <w:szCs w:val="28"/>
        </w:rPr>
        <w:t>Снижение административных барьеров в отношении согласования размещения объектов связи на объектах муниципальной собственности, сокращение сроков согласования сделок по передаче в аренду (пользование) объектов муниципальной собственности, земельных участков, арендаторами (пользователями) которых выступают операторы связи.</w:t>
      </w:r>
    </w:p>
    <w:p w:rsidR="00A17BFD" w:rsidRPr="004115F7" w:rsidRDefault="00A17BFD" w:rsidP="00E50123">
      <w:pPr>
        <w:ind w:firstLine="708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4115F7">
        <w:rPr>
          <w:sz w:val="28"/>
          <w:szCs w:val="28"/>
          <w:shd w:val="clear" w:color="auto" w:fill="FFFFFF"/>
        </w:rPr>
        <w:t>ФЗ, постановлением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приказом Министерства имущества и природных ресурсов Челябинской области от 30.06.2015 года № 178-П «О порядке и условиях размещения объектов на землях или земельных участках, находящихся</w:t>
      </w:r>
      <w:proofErr w:type="gramEnd"/>
      <w:r w:rsidRPr="004115F7">
        <w:rPr>
          <w:sz w:val="28"/>
          <w:szCs w:val="28"/>
          <w:shd w:val="clear" w:color="auto" w:fill="FFFFFF"/>
        </w:rPr>
        <w:t xml:space="preserve"> в государственной или муниципальной собственности, без предоставления земельных участков и установления сервитутов» </w:t>
      </w:r>
      <w:r w:rsidRPr="004115F7">
        <w:rPr>
          <w:sz w:val="28"/>
          <w:szCs w:val="28"/>
          <w:shd w:val="clear" w:color="auto" w:fill="FFFFFF" w:themeFill="background1"/>
        </w:rPr>
        <w:t> в течение 14 дней.</w:t>
      </w:r>
    </w:p>
    <w:p w:rsidR="00A17BFD" w:rsidRPr="004115F7" w:rsidRDefault="004115F7" w:rsidP="00E50123">
      <w:pPr>
        <w:ind w:firstLine="708"/>
        <w:jc w:val="both"/>
        <w:rPr>
          <w:sz w:val="28"/>
          <w:szCs w:val="28"/>
        </w:rPr>
      </w:pPr>
      <w:r w:rsidRPr="004115F7">
        <w:rPr>
          <w:sz w:val="28"/>
          <w:szCs w:val="28"/>
        </w:rPr>
        <w:t xml:space="preserve">6.3. </w:t>
      </w:r>
      <w:r w:rsidR="00A17BFD" w:rsidRPr="004115F7">
        <w:rPr>
          <w:sz w:val="28"/>
          <w:szCs w:val="28"/>
        </w:rPr>
        <w:t>Формирование перечня объектов государственной и муниципальной собственности для первоочередного размещения объектов, сооружений и сре</w:t>
      </w:r>
      <w:proofErr w:type="gramStart"/>
      <w:r w:rsidR="00A17BFD" w:rsidRPr="004115F7">
        <w:rPr>
          <w:sz w:val="28"/>
          <w:szCs w:val="28"/>
        </w:rPr>
        <w:t>дств св</w:t>
      </w:r>
      <w:proofErr w:type="gramEnd"/>
      <w:r w:rsidR="00A17BFD" w:rsidRPr="004115F7">
        <w:rPr>
          <w:sz w:val="28"/>
          <w:szCs w:val="28"/>
        </w:rPr>
        <w:t>язи.</w:t>
      </w:r>
    </w:p>
    <w:p w:rsidR="00A17BFD" w:rsidRDefault="00A17BFD" w:rsidP="00E50123">
      <w:pPr>
        <w:ind w:firstLine="708"/>
        <w:jc w:val="both"/>
        <w:rPr>
          <w:sz w:val="28"/>
          <w:szCs w:val="28"/>
        </w:rPr>
      </w:pPr>
      <w:r w:rsidRPr="004115F7">
        <w:rPr>
          <w:sz w:val="28"/>
          <w:szCs w:val="28"/>
        </w:rPr>
        <w:t>Перечень утвержден Распоряжением администрации Пластовского муниципального района от 06.02.2019г. №94-р «Об утверждении перечня объектов, находящихся в муниципальной собственности Пластовского муниципального района для первоочередного размещения объектов, сооружений и сре</w:t>
      </w:r>
      <w:proofErr w:type="gramStart"/>
      <w:r w:rsidRPr="004115F7">
        <w:rPr>
          <w:sz w:val="28"/>
          <w:szCs w:val="28"/>
        </w:rPr>
        <w:t>дств св</w:t>
      </w:r>
      <w:proofErr w:type="gramEnd"/>
      <w:r w:rsidRPr="004115F7">
        <w:rPr>
          <w:sz w:val="28"/>
          <w:szCs w:val="28"/>
        </w:rPr>
        <w:t>язи»</w:t>
      </w:r>
      <w:r w:rsidR="004115F7">
        <w:rPr>
          <w:sz w:val="28"/>
          <w:szCs w:val="28"/>
        </w:rPr>
        <w:t>.</w:t>
      </w:r>
    </w:p>
    <w:p w:rsidR="007C1731" w:rsidRPr="007C1731" w:rsidRDefault="007C1731" w:rsidP="00E50123">
      <w:pPr>
        <w:ind w:firstLine="708"/>
        <w:jc w:val="both"/>
        <w:rPr>
          <w:sz w:val="28"/>
          <w:szCs w:val="28"/>
          <w:u w:val="single"/>
        </w:rPr>
      </w:pPr>
      <w:r w:rsidRPr="007C1731">
        <w:rPr>
          <w:sz w:val="28"/>
          <w:szCs w:val="28"/>
        </w:rPr>
        <w:lastRenderedPageBreak/>
        <w:t xml:space="preserve">Количество </w:t>
      </w:r>
      <w:proofErr w:type="gramStart"/>
      <w:r w:rsidRPr="007C1731">
        <w:rPr>
          <w:sz w:val="28"/>
          <w:szCs w:val="28"/>
        </w:rPr>
        <w:t xml:space="preserve">объектов муниципальной собственности, фактически используемых операторами связи для размещения и строительства сетей и </w:t>
      </w:r>
      <w:r>
        <w:rPr>
          <w:sz w:val="28"/>
          <w:szCs w:val="28"/>
        </w:rPr>
        <w:t>сооружений связи по состоянию на 31.12.2019 составило</w:t>
      </w:r>
      <w:proofErr w:type="gramEnd"/>
      <w:r>
        <w:rPr>
          <w:sz w:val="28"/>
          <w:szCs w:val="28"/>
        </w:rPr>
        <w:t xml:space="preserve"> 11</w:t>
      </w:r>
      <w:r w:rsidRPr="007C173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(на 31.12.2018 – 11).</w:t>
      </w:r>
    </w:p>
    <w:sectPr w:rsidR="007C1731" w:rsidRPr="007C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D65"/>
    <w:multiLevelType w:val="hybridMultilevel"/>
    <w:tmpl w:val="CBE25724"/>
    <w:lvl w:ilvl="0" w:tplc="239A4B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391F58"/>
    <w:multiLevelType w:val="hybridMultilevel"/>
    <w:tmpl w:val="98F438F8"/>
    <w:lvl w:ilvl="0" w:tplc="EC0C098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D44510"/>
    <w:multiLevelType w:val="multilevel"/>
    <w:tmpl w:val="5F64D7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E4"/>
    <w:rsid w:val="00075F2E"/>
    <w:rsid w:val="00183F70"/>
    <w:rsid w:val="00253834"/>
    <w:rsid w:val="0035292F"/>
    <w:rsid w:val="003C3F5E"/>
    <w:rsid w:val="003C5845"/>
    <w:rsid w:val="003C642F"/>
    <w:rsid w:val="004115BC"/>
    <w:rsid w:val="004115F7"/>
    <w:rsid w:val="004B3812"/>
    <w:rsid w:val="004C3900"/>
    <w:rsid w:val="004D7102"/>
    <w:rsid w:val="00511364"/>
    <w:rsid w:val="0054339B"/>
    <w:rsid w:val="00617D04"/>
    <w:rsid w:val="00685FAC"/>
    <w:rsid w:val="006B7CE3"/>
    <w:rsid w:val="006C72FF"/>
    <w:rsid w:val="00705163"/>
    <w:rsid w:val="00743242"/>
    <w:rsid w:val="00764626"/>
    <w:rsid w:val="007C1731"/>
    <w:rsid w:val="007D4BE4"/>
    <w:rsid w:val="00805A72"/>
    <w:rsid w:val="008F0023"/>
    <w:rsid w:val="009460C9"/>
    <w:rsid w:val="009462EB"/>
    <w:rsid w:val="00A17BFD"/>
    <w:rsid w:val="00A37D89"/>
    <w:rsid w:val="00A96AAE"/>
    <w:rsid w:val="00C0268A"/>
    <w:rsid w:val="00C43A5D"/>
    <w:rsid w:val="00D07C6A"/>
    <w:rsid w:val="00D57681"/>
    <w:rsid w:val="00D802B6"/>
    <w:rsid w:val="00DB0981"/>
    <w:rsid w:val="00DB2BB8"/>
    <w:rsid w:val="00DF1B0A"/>
    <w:rsid w:val="00E50123"/>
    <w:rsid w:val="00F424D6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D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F002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8F0023"/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Стиль9"/>
    <w:basedOn w:val="a"/>
    <w:rsid w:val="008F0023"/>
    <w:pPr>
      <w:spacing w:line="360" w:lineRule="auto"/>
      <w:jc w:val="both"/>
    </w:pPr>
    <w:rPr>
      <w:sz w:val="28"/>
      <w:szCs w:val="20"/>
    </w:rPr>
  </w:style>
  <w:style w:type="paragraph" w:styleId="a6">
    <w:name w:val="Body Text"/>
    <w:basedOn w:val="a"/>
    <w:link w:val="a7"/>
    <w:semiHidden/>
    <w:unhideWhenUsed/>
    <w:rsid w:val="009460C9"/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46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94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60C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C43A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4D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F002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8F0023"/>
    <w:rPr>
      <w:rFonts w:ascii="Times New Roman" w:eastAsia="Times New Roman" w:hAnsi="Times New Roman" w:cs="Times New Roman"/>
      <w:sz w:val="27"/>
      <w:szCs w:val="27"/>
    </w:rPr>
  </w:style>
  <w:style w:type="paragraph" w:customStyle="1" w:styleId="9">
    <w:name w:val="Стиль9"/>
    <w:basedOn w:val="a"/>
    <w:rsid w:val="008F0023"/>
    <w:pPr>
      <w:spacing w:line="360" w:lineRule="auto"/>
      <w:jc w:val="both"/>
    </w:pPr>
    <w:rPr>
      <w:sz w:val="28"/>
      <w:szCs w:val="20"/>
    </w:rPr>
  </w:style>
  <w:style w:type="paragraph" w:styleId="a6">
    <w:name w:val="Body Text"/>
    <w:basedOn w:val="a"/>
    <w:link w:val="a7"/>
    <w:semiHidden/>
    <w:unhideWhenUsed/>
    <w:rsid w:val="009460C9"/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46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94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60C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C43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6DB7-66C1-41A5-91C4-E06E41B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Егорова</cp:lastModifiedBy>
  <cp:revision>36</cp:revision>
  <dcterms:created xsi:type="dcterms:W3CDTF">2020-01-27T08:55:00Z</dcterms:created>
  <dcterms:modified xsi:type="dcterms:W3CDTF">2020-07-22T05:25:00Z</dcterms:modified>
</cp:coreProperties>
</file>