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16" w:rsidRDefault="00620D16" w:rsidP="00620D16">
      <w:pPr>
        <w:spacing w:after="0" w:line="240" w:lineRule="auto"/>
        <w:jc w:val="center"/>
      </w:pPr>
      <w:r>
        <w:t xml:space="preserve">Справка </w:t>
      </w:r>
    </w:p>
    <w:p w:rsidR="00620D16" w:rsidRDefault="00620D16" w:rsidP="00620D16">
      <w:pPr>
        <w:spacing w:after="0" w:line="240" w:lineRule="auto"/>
        <w:jc w:val="center"/>
      </w:pPr>
      <w:r>
        <w:t xml:space="preserve">о работе Собрания депутатов Пластовского муниципального района </w:t>
      </w:r>
    </w:p>
    <w:p w:rsidR="001B7B54" w:rsidRDefault="00620D16" w:rsidP="00620D16">
      <w:pPr>
        <w:spacing w:after="0" w:line="240" w:lineRule="auto"/>
        <w:jc w:val="center"/>
      </w:pPr>
      <w:r>
        <w:t>за 2016 год</w:t>
      </w:r>
    </w:p>
    <w:p w:rsidR="00620D16" w:rsidRDefault="00620D16" w:rsidP="00620D16">
      <w:pPr>
        <w:spacing w:after="0" w:line="240" w:lineRule="auto"/>
        <w:jc w:val="center"/>
      </w:pPr>
    </w:p>
    <w:p w:rsidR="00620D16" w:rsidRDefault="00620D16" w:rsidP="00620D16">
      <w:pPr>
        <w:spacing w:after="0" w:line="240" w:lineRule="auto"/>
        <w:jc w:val="both"/>
      </w:pPr>
      <w:r>
        <w:tab/>
        <w:t>Собрание депутатов Пластовского муниципального района в 2016 году строило свою работу на основании полномочий, определе</w:t>
      </w:r>
      <w:r w:rsidR="00F45B94">
        <w:t>нных Федеральным законом №131-ФЗ</w:t>
      </w:r>
      <w:r>
        <w:t xml:space="preserve"> «Об общих принципах организации местного самоуправления в Российской Федерации», Устава Пластовского муниципального района и утвержденного плана работы.</w:t>
      </w:r>
    </w:p>
    <w:p w:rsidR="00620D16" w:rsidRDefault="00620D16" w:rsidP="00620D16">
      <w:pPr>
        <w:spacing w:after="0" w:line="240" w:lineRule="auto"/>
        <w:jc w:val="both"/>
      </w:pPr>
      <w:r>
        <w:tab/>
        <w:t>В состав районного Собрания  входят</w:t>
      </w:r>
      <w:r w:rsidR="00564A1E">
        <w:t xml:space="preserve"> 20 депутатов, которые принимали</w:t>
      </w:r>
      <w:r>
        <w:t xml:space="preserve"> участие в работе 5 постоянных депутатских комиссий, засе</w:t>
      </w:r>
      <w:r w:rsidR="00564A1E">
        <w:t>даниях Собрания депутатов, вели</w:t>
      </w:r>
      <w:r>
        <w:t xml:space="preserve"> прием избирател</w:t>
      </w:r>
      <w:r w:rsidR="00564A1E">
        <w:t>ей в своих округах, контролировали и содействовали</w:t>
      </w:r>
      <w:r>
        <w:t xml:space="preserve"> исполнению наказов избирателей, т.е. в полном объеме исполняли свои депутатские полномочия.</w:t>
      </w:r>
    </w:p>
    <w:p w:rsidR="00620D16" w:rsidRDefault="00620D16" w:rsidP="00620D16">
      <w:pPr>
        <w:spacing w:after="0" w:line="240" w:lineRule="auto"/>
        <w:jc w:val="both"/>
      </w:pPr>
      <w:r>
        <w:tab/>
      </w:r>
      <w:r w:rsidR="00243207">
        <w:t xml:space="preserve">В 2016 году состоялось 13 заседаний Собрания депутатов Пластовского муниципального района, в том числе 2 внеочередных, на которых рассмотрено 147 вопроса, из них нормативно-правового характера </w:t>
      </w:r>
      <w:r w:rsidR="00640819">
        <w:t>–</w:t>
      </w:r>
      <w:r w:rsidR="00243207">
        <w:t xml:space="preserve"> </w:t>
      </w:r>
      <w:r w:rsidR="00640819">
        <w:t>47.</w:t>
      </w:r>
    </w:p>
    <w:p w:rsidR="00640819" w:rsidRDefault="00640819" w:rsidP="00620D16">
      <w:pPr>
        <w:spacing w:after="0" w:line="240" w:lineRule="auto"/>
        <w:jc w:val="both"/>
      </w:pPr>
      <w:r>
        <w:tab/>
        <w:t>Каждый вопрос, выносимый на заседание Собрания депутатов, предварительно рассматривается на заседаниях постоянных депутатских комиссий.</w:t>
      </w:r>
    </w:p>
    <w:p w:rsidR="00640819" w:rsidRDefault="00640819" w:rsidP="00620D16">
      <w:pPr>
        <w:spacing w:after="0" w:line="240" w:lineRule="auto"/>
        <w:jc w:val="both"/>
      </w:pPr>
      <w:r>
        <w:tab/>
        <w:t xml:space="preserve"> </w:t>
      </w:r>
      <w:proofErr w:type="gramStart"/>
      <w:r>
        <w:t>В 2016 году проведено 54 заседания постоянных депутатских комиссии, в том числе  постоянная депутатская комиссия по бюджету и экономике – 12, по социальным вопросам – 11, по ЖХК, строительству, транспорту и энергетике – 11, по АПК и экологии – 9, по местному самоуправлению, мандатам, регламенту, депутатской этике, законности и правопорядку – 11.</w:t>
      </w:r>
      <w:proofErr w:type="gramEnd"/>
    </w:p>
    <w:p w:rsidR="00640819" w:rsidRDefault="001C273C" w:rsidP="00620D16">
      <w:pPr>
        <w:spacing w:after="0" w:line="240" w:lineRule="auto"/>
        <w:jc w:val="both"/>
      </w:pPr>
      <w:r>
        <w:tab/>
        <w:t>На заседания постоянных депутатских комиссий приглашаются руководители, ответственные за исполнение муниципальных программ, освоение бюджетных средств, исполнение наказов избирателей, планов подготовки к отопительному периоду и т.д., вырабатываются рекомендации исполнителям, которые включаются в проекты решений.</w:t>
      </w:r>
    </w:p>
    <w:p w:rsidR="001C273C" w:rsidRDefault="001C273C" w:rsidP="00620D16">
      <w:pPr>
        <w:spacing w:after="0" w:line="240" w:lineRule="auto"/>
        <w:jc w:val="both"/>
      </w:pPr>
      <w:r>
        <w:tab/>
        <w:t>Все заседания Собрания депутатов Пластовского муниципального района проводятся</w:t>
      </w:r>
      <w:r w:rsidR="006C6D73">
        <w:t xml:space="preserve"> в открытом режиме, на</w:t>
      </w:r>
      <w:r>
        <w:t xml:space="preserve"> заседания приглашаются работники администрации Пластовского муниципального района, главы поселений, руководители представительных органов власти поселений, предприятий и организаций района, представители СМИ, общественности.</w:t>
      </w:r>
    </w:p>
    <w:p w:rsidR="001C273C" w:rsidRDefault="001C273C" w:rsidP="00620D16">
      <w:pPr>
        <w:spacing w:after="0" w:line="240" w:lineRule="auto"/>
        <w:jc w:val="both"/>
      </w:pPr>
      <w:r>
        <w:tab/>
        <w:t>Практически во всех заседаниях районного Собрания депутатов участвует Глава Пластовского муниципального района.</w:t>
      </w:r>
    </w:p>
    <w:p w:rsidR="001C273C" w:rsidRDefault="001C273C" w:rsidP="00620D16">
      <w:pPr>
        <w:spacing w:after="0" w:line="240" w:lineRule="auto"/>
        <w:jc w:val="both"/>
      </w:pPr>
      <w:r>
        <w:tab/>
        <w:t xml:space="preserve">Проекты решений нормативно-правового характера проходят экспертизу в контрольно-организационном отделе Собрания депутатов на выявление </w:t>
      </w:r>
      <w:proofErr w:type="spellStart"/>
      <w:r>
        <w:t>коррупциогенности</w:t>
      </w:r>
      <w:proofErr w:type="spellEnd"/>
      <w:r>
        <w:t xml:space="preserve"> и соответствие законодательству.</w:t>
      </w:r>
    </w:p>
    <w:p w:rsidR="001C273C" w:rsidRDefault="001C273C" w:rsidP="00620D16">
      <w:pPr>
        <w:spacing w:after="0" w:line="240" w:lineRule="auto"/>
        <w:jc w:val="both"/>
      </w:pPr>
      <w:r>
        <w:tab/>
        <w:t xml:space="preserve">Проекты нормативно-правовых актов также направляются в Прокуратуру города Пласта для согласования и проверки на соответствие федеральному и областному законодательству, </w:t>
      </w:r>
      <w:proofErr w:type="spellStart"/>
      <w:r>
        <w:t>коррупциогенную</w:t>
      </w:r>
      <w:proofErr w:type="spellEnd"/>
      <w:r>
        <w:t xml:space="preserve"> составляющую.</w:t>
      </w:r>
    </w:p>
    <w:p w:rsidR="001C273C" w:rsidRDefault="001C273C" w:rsidP="00620D16">
      <w:pPr>
        <w:spacing w:after="0" w:line="240" w:lineRule="auto"/>
        <w:jc w:val="both"/>
      </w:pPr>
      <w:r>
        <w:lastRenderedPageBreak/>
        <w:tab/>
        <w:t>Проекты решений</w:t>
      </w:r>
      <w:r w:rsidR="006C6D73">
        <w:t xml:space="preserve"> С</w:t>
      </w:r>
      <w:r>
        <w:t>обрания депутатов Пластовского муниципального района о вне</w:t>
      </w:r>
      <w:r w:rsidR="006C6D73">
        <w:t>сении изменений и дополнений в У</w:t>
      </w:r>
      <w:r>
        <w:t>став Пластовского муниципального района в обязательном порядке направлялись для согласования в Управление юстиции Челябинской области.</w:t>
      </w:r>
    </w:p>
    <w:p w:rsidR="001C273C" w:rsidRDefault="005339CA" w:rsidP="00620D16">
      <w:pPr>
        <w:spacing w:after="0" w:line="240" w:lineRule="auto"/>
        <w:jc w:val="both"/>
      </w:pPr>
      <w:r>
        <w:tab/>
        <w:t xml:space="preserve">После принятия нормативно-правовых актов Собранием депутатов, их копии направлялись в Прокуратуру </w:t>
      </w:r>
      <w:proofErr w:type="gramStart"/>
      <w:r>
        <w:t>г</w:t>
      </w:r>
      <w:proofErr w:type="gramEnd"/>
      <w:r>
        <w:t>. Пласта, отдел ведения регистра муниципал</w:t>
      </w:r>
      <w:r w:rsidR="006C6D73">
        <w:t>ьных нормативно-правовых актов Главного у</w:t>
      </w:r>
      <w:r>
        <w:t>правления юстиции Челябинской области.</w:t>
      </w:r>
    </w:p>
    <w:p w:rsidR="005339CA" w:rsidRDefault="005339CA" w:rsidP="00620D16">
      <w:pPr>
        <w:spacing w:after="0" w:line="240" w:lineRule="auto"/>
        <w:jc w:val="both"/>
      </w:pPr>
      <w:r>
        <w:tab/>
        <w:t>За 2016 год в принятых решениях Собрания депутатов Пластовского муниципального района нормативно-правового характера нарушений и противоречий федеральному  и областному законодательству не выявлено.</w:t>
      </w:r>
    </w:p>
    <w:p w:rsidR="005339CA" w:rsidRDefault="005339CA" w:rsidP="00620D16">
      <w:pPr>
        <w:spacing w:after="0" w:line="240" w:lineRule="auto"/>
        <w:jc w:val="both"/>
      </w:pPr>
      <w:r>
        <w:tab/>
        <w:t>Собранием депутатов налажено деловое взаимодействие с правовыми управлениями Законодательного Собрания и Правительства Челябинской области, Министерством юстиции Челябинской области</w:t>
      </w:r>
      <w:r w:rsidR="00564A1E">
        <w:t>, юридическим отделом администрации Пластовского муниципального района</w:t>
      </w:r>
      <w:r>
        <w:t>.</w:t>
      </w:r>
    </w:p>
    <w:p w:rsidR="004951AD" w:rsidRDefault="004951AD" w:rsidP="00620D16">
      <w:pPr>
        <w:spacing w:after="0" w:line="240" w:lineRule="auto"/>
        <w:jc w:val="both"/>
      </w:pPr>
      <w:r>
        <w:tab/>
        <w:t>Население района и</w:t>
      </w:r>
      <w:r w:rsidR="006C3B53">
        <w:t xml:space="preserve">нформируется о работе Собрания </w:t>
      </w:r>
      <w:r>
        <w:t>депутатов Пластовского муниципального района и принятых</w:t>
      </w:r>
      <w:r w:rsidR="006C3B53">
        <w:t xml:space="preserve"> решениях через местное телевидение, районную  газету «Знамя Октября», информационные стенды, расположенные в общественных местах, официальный сайт администрации Пластовского муниципального района, где есть раздел «Депутатский корпус».</w:t>
      </w:r>
    </w:p>
    <w:p w:rsidR="006C3B53" w:rsidRDefault="006C3B53" w:rsidP="00620D16">
      <w:pPr>
        <w:spacing w:after="0" w:line="240" w:lineRule="auto"/>
        <w:jc w:val="both"/>
      </w:pPr>
      <w:r>
        <w:tab/>
        <w:t xml:space="preserve">Депутаты осуществляют постоянный </w:t>
      </w:r>
      <w:proofErr w:type="gramStart"/>
      <w:r>
        <w:t>контроль за</w:t>
      </w:r>
      <w:proofErr w:type="gramEnd"/>
      <w:r>
        <w:t xml:space="preserve"> исполнением принятых решений.</w:t>
      </w:r>
    </w:p>
    <w:p w:rsidR="006C3B53" w:rsidRDefault="006C3B53" w:rsidP="00620D16">
      <w:pPr>
        <w:spacing w:after="0" w:line="240" w:lineRule="auto"/>
        <w:jc w:val="both"/>
      </w:pPr>
      <w:r>
        <w:tab/>
        <w:t>В феврале 2016 года депутатами районного Собрания был заслушан отчет Главы Пластовского муниципального района о результатах деятельности Администрации Пластовского муниципального района за 2015 год. Дана положительная оценка работы Главы</w:t>
      </w:r>
      <w:r w:rsidR="00564A1E">
        <w:t xml:space="preserve"> и Администрации Пластовского муниципального района</w:t>
      </w:r>
      <w:r>
        <w:t>.</w:t>
      </w:r>
    </w:p>
    <w:p w:rsidR="006C3B53" w:rsidRDefault="006C3B53" w:rsidP="00620D16">
      <w:pPr>
        <w:spacing w:after="0" w:line="240" w:lineRule="auto"/>
        <w:jc w:val="both"/>
      </w:pPr>
      <w:r>
        <w:tab/>
        <w:t>На заседаниях Собрания депутатов также регулярно заслушиваются отчеты председателя Контрольно-счетной палаты Пластовского муниципального района о работе за год и отчет начальника ОМВД России по Пластовскому району об итогах оперативно-служебной деятельности ОМВД России за прошедший год.</w:t>
      </w:r>
    </w:p>
    <w:p w:rsidR="006C3B53" w:rsidRDefault="006C3B53" w:rsidP="00620D16">
      <w:pPr>
        <w:spacing w:after="0" w:line="240" w:lineRule="auto"/>
        <w:jc w:val="both"/>
      </w:pPr>
      <w:r>
        <w:tab/>
        <w:t xml:space="preserve">Собранием депутатов велся постоянный </w:t>
      </w:r>
      <w:proofErr w:type="gramStart"/>
      <w:r>
        <w:t xml:space="preserve">контроль </w:t>
      </w:r>
      <w:r w:rsidR="00773996">
        <w:t>за</w:t>
      </w:r>
      <w:proofErr w:type="gramEnd"/>
      <w:r w:rsidR="00773996">
        <w:t xml:space="preserve"> ходом исполнения бюджета рай</w:t>
      </w:r>
      <w:r>
        <w:t>она. Информация об исполнении бюджета ежеквартально заслушивалась на заседаниях С</w:t>
      </w:r>
      <w:r w:rsidR="006C6D73">
        <w:t>обрания депутатов, а в апреле 2</w:t>
      </w:r>
      <w:r>
        <w:t>016 года был заслушан отчет Финансового управления Пластовского муниципального района об испо</w:t>
      </w:r>
      <w:r w:rsidR="006C6D73">
        <w:t>лнении районного бюджета за 2015</w:t>
      </w:r>
      <w:r>
        <w:t xml:space="preserve"> год, после публичных слушаний на эту тему.</w:t>
      </w:r>
    </w:p>
    <w:p w:rsidR="006C3B53" w:rsidRDefault="006301B5" w:rsidP="00620D16">
      <w:pPr>
        <w:spacing w:after="0" w:line="240" w:lineRule="auto"/>
        <w:jc w:val="both"/>
      </w:pPr>
      <w:r>
        <w:tab/>
        <w:t xml:space="preserve">В </w:t>
      </w:r>
      <w:r w:rsidR="00773996">
        <w:t>2016 году был</w:t>
      </w:r>
      <w:r w:rsidR="00564A1E">
        <w:t>о проведено 4 публичных слушания</w:t>
      </w:r>
      <w:r w:rsidR="00773996">
        <w:t>: по исполнению бюджета Пластовского муниципального района за 2015 год, по проекту бюджета района на 2017 год и по внесению изменений и дополнений в Устав Пластовского муниципального района.</w:t>
      </w:r>
    </w:p>
    <w:p w:rsidR="007F7F73" w:rsidRDefault="007F7F73" w:rsidP="00620D16">
      <w:pPr>
        <w:spacing w:after="0" w:line="240" w:lineRule="auto"/>
        <w:jc w:val="both"/>
      </w:pPr>
      <w:r>
        <w:lastRenderedPageBreak/>
        <w:tab/>
      </w:r>
      <w:r w:rsidR="00C86DDD">
        <w:t>В 2016 году в Пластовском мун</w:t>
      </w:r>
      <w:r w:rsidR="006D7744">
        <w:t>иципальном районе действовали 34</w:t>
      </w:r>
      <w:r w:rsidR="00C86DDD">
        <w:t xml:space="preserve"> муниципальные программы, утвержденные главой района. Все они носят социальную направленность.</w:t>
      </w:r>
    </w:p>
    <w:p w:rsidR="00C86DDD" w:rsidRDefault="00C86DDD" w:rsidP="00620D16">
      <w:pPr>
        <w:spacing w:after="0" w:line="240" w:lineRule="auto"/>
        <w:jc w:val="both"/>
      </w:pPr>
      <w:r>
        <w:tab/>
        <w:t xml:space="preserve">Согласно полномочиям Собрание депутатов осуществляет </w:t>
      </w:r>
      <w:proofErr w:type="gramStart"/>
      <w:r>
        <w:t xml:space="preserve">контроль </w:t>
      </w:r>
      <w:r w:rsidR="009F430D">
        <w:t xml:space="preserve"> за</w:t>
      </w:r>
      <w:proofErr w:type="gramEnd"/>
      <w:r w:rsidR="009F430D">
        <w:t xml:space="preserve"> их исполнением.</w:t>
      </w:r>
    </w:p>
    <w:p w:rsidR="009F430D" w:rsidRDefault="009F430D" w:rsidP="00620D16">
      <w:pPr>
        <w:spacing w:after="0" w:line="240" w:lineRule="auto"/>
        <w:jc w:val="both"/>
      </w:pPr>
      <w:r>
        <w:tab/>
        <w:t>Общий объем финансирования муниципальных программ за</w:t>
      </w:r>
      <w:r w:rsidR="006D7744">
        <w:t xml:space="preserve"> 2016 год составил 129 376 440 </w:t>
      </w:r>
      <w:r>
        <w:t xml:space="preserve">рублей. Через муниципальные программы осуществлялось финансирование строительства многоквартирных домов для </w:t>
      </w:r>
      <w:r w:rsidR="00685872">
        <w:t>детей-сирот, граждан, переселяемых из аварийного жилья, летняя кампани</w:t>
      </w:r>
      <w:r w:rsidR="006C6D73">
        <w:t>я</w:t>
      </w:r>
      <w:r w:rsidR="00685872">
        <w:t xml:space="preserve"> по организации отдыха, оздоровления и занятости детей, приобреталась вакцина для проведения вакцинопрофилактики детей и взрослых, оказывалась социальная помощь пожилым гражданам, малообеспеченным семьям и гражданам, попавшим в сложную жизненную ситуацию. Выделялись средства на подготовку образовательных учреждений, жилого фонда, объектов ЖКХ к работе в отопительный период, на профилактику преступлений и иных правонарушений, на поддержку и развитие</w:t>
      </w:r>
      <w:r w:rsidR="006D7744">
        <w:t xml:space="preserve"> образования,</w:t>
      </w:r>
      <w:r w:rsidR="00685872">
        <w:t xml:space="preserve"> культуры и спорта, здравоохранения и социальной защиты населения, молодежной политики, малого и среднего предпринимательства.</w:t>
      </w:r>
    </w:p>
    <w:p w:rsidR="00685872" w:rsidRDefault="00685872" w:rsidP="00620D16">
      <w:pPr>
        <w:spacing w:after="0" w:line="240" w:lineRule="auto"/>
        <w:jc w:val="both"/>
      </w:pPr>
      <w:r>
        <w:tab/>
        <w:t xml:space="preserve">В период избирательной кампании 2015 года Главе и депутатам Собрания депутатов Пластовского муниципального района избирателями было дано 177 наказов, которые были приняты к исполнению. </w:t>
      </w:r>
      <w:proofErr w:type="gramStart"/>
      <w:r>
        <w:t>За 2016 год исполнено около 10% наказов: замена старых оконных блоков на пластиковые окна в образовательных учреждениях, приобретение технологического оборудования в школы и детские сады, газификация 9-й очереди (район ул. Ленина), снос аварийного жилого фонда, газификация сел Михайловка и Котлик, ремонт и строительство водопроводных сетей</w:t>
      </w:r>
      <w:r w:rsidR="00E35B08">
        <w:t xml:space="preserve"> (4,8 км) в населенных пунктах района, строительство водопроводных скважин в селе Борисовка и селе Ради</w:t>
      </w:r>
      <w:r w:rsidR="006D7744">
        <w:t>омайка</w:t>
      </w:r>
      <w:proofErr w:type="gramEnd"/>
      <w:r w:rsidR="006D7744">
        <w:t xml:space="preserve">, </w:t>
      </w:r>
      <w:r w:rsidR="00E35B08">
        <w:t>ремонт помещений круглосуточног</w:t>
      </w:r>
      <w:r w:rsidR="006D7744">
        <w:t>о стационара Городской больницы. П</w:t>
      </w:r>
      <w:r w:rsidR="00E35B08">
        <w:t xml:space="preserve">риобретено недостающее медицинское оборудование, капитально отремонтированы здания МКОУ «Школа №15» с. Демарино и МКОУ «Школа №17» </w:t>
      </w:r>
      <w:proofErr w:type="gramStart"/>
      <w:r w:rsidR="00E35B08">
        <w:t>с</w:t>
      </w:r>
      <w:proofErr w:type="gramEnd"/>
      <w:r w:rsidR="00E35B08">
        <w:t xml:space="preserve">. </w:t>
      </w:r>
      <w:proofErr w:type="gramStart"/>
      <w:r w:rsidR="00E35B08">
        <w:t>Борисовка</w:t>
      </w:r>
      <w:proofErr w:type="gramEnd"/>
      <w:r w:rsidR="00E35B08">
        <w:t>, капитально отремонтирован спортивный зал МКОУ «Школа №17» с. Борисовка и спортивный зал ДК «Октябрь»</w:t>
      </w:r>
      <w:r w:rsidR="00C223C1">
        <w:t>.</w:t>
      </w:r>
    </w:p>
    <w:p w:rsidR="00C223C1" w:rsidRDefault="00C223C1" w:rsidP="00620D16">
      <w:pPr>
        <w:spacing w:after="0" w:line="240" w:lineRule="auto"/>
        <w:jc w:val="both"/>
      </w:pPr>
      <w:r>
        <w:tab/>
        <w:t>Достигнутые результаты стали возможны благодаря конструктивному, деловому взаимодействию Собрания депутатов с администрацией Пластовского муниципального района.</w:t>
      </w:r>
    </w:p>
    <w:p w:rsidR="00C223C1" w:rsidRDefault="00C223C1" w:rsidP="00620D16">
      <w:pPr>
        <w:spacing w:after="0" w:line="240" w:lineRule="auto"/>
        <w:jc w:val="both"/>
      </w:pPr>
      <w:r>
        <w:tab/>
        <w:t xml:space="preserve">Депутаты районного Собрания в течение 2016 года добросовестно и ответственно исполняли свои депутатские полномочия: участвовали в работе постоянных депутатских комиссий, заседаниях Собрания депутатов, вели приемы избирателей в своих избирательных округах, </w:t>
      </w:r>
      <w:r w:rsidR="006D7744">
        <w:t xml:space="preserve">осуществляли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наказов, данных им в период выборной кампании.</w:t>
      </w:r>
    </w:p>
    <w:p w:rsidR="00C223C1" w:rsidRDefault="00C223C1" w:rsidP="00620D16">
      <w:pPr>
        <w:spacing w:after="0" w:line="240" w:lineRule="auto"/>
        <w:jc w:val="both"/>
      </w:pPr>
      <w:r>
        <w:tab/>
        <w:t xml:space="preserve">В организацию работы Собрания депутатов  вносит большой вклад организационно-контрольный отдел Собрания. </w:t>
      </w:r>
      <w:proofErr w:type="gramStart"/>
      <w:r>
        <w:t xml:space="preserve">Работники отдела организуют подготовку заседаний постоянных депутатских комиссий и Собрания депутатов, оказывают помощь в </w:t>
      </w:r>
      <w:r w:rsidR="006D7744">
        <w:t>под</w:t>
      </w:r>
      <w:r>
        <w:t xml:space="preserve">готовке проектов решений, </w:t>
      </w:r>
      <w:r>
        <w:lastRenderedPageBreak/>
        <w:t>осуществляют экспертизу проектов решений на соответствие законод</w:t>
      </w:r>
      <w:r w:rsidR="006D7744">
        <w:t xml:space="preserve">ательству и на </w:t>
      </w:r>
      <w:proofErr w:type="spellStart"/>
      <w:r w:rsidR="006D7744">
        <w:t>коррупциогенность</w:t>
      </w:r>
      <w:proofErr w:type="spellEnd"/>
      <w:r>
        <w:t>, обрабатывают и рассылают принятые решения исполнителям, обнародуют принятые решения нормативно-правового характера</w:t>
      </w:r>
      <w:r w:rsidR="009D086B">
        <w:t xml:space="preserve"> на информационных стендах и в средствах массовой информации, поддерживают постоянную связь с областными органами власти.</w:t>
      </w:r>
      <w:proofErr w:type="gramEnd"/>
    </w:p>
    <w:p w:rsidR="009D086B" w:rsidRDefault="009D086B" w:rsidP="00620D16">
      <w:pPr>
        <w:spacing w:after="0" w:line="240" w:lineRule="auto"/>
        <w:jc w:val="both"/>
      </w:pPr>
      <w:r>
        <w:tab/>
      </w:r>
      <w:r w:rsidR="00FA7D35">
        <w:t>Работники отдела оказывают методическую помощь, проводят консультации и инструктажи для работников Советов депутатов поселений района, помогают в разработке нормативных правовых актов.</w:t>
      </w:r>
    </w:p>
    <w:p w:rsidR="00FA7D35" w:rsidRDefault="00FA7D35" w:rsidP="00620D16">
      <w:pPr>
        <w:spacing w:after="0" w:line="240" w:lineRule="auto"/>
        <w:jc w:val="both"/>
      </w:pPr>
      <w:r>
        <w:tab/>
        <w:t>При Собрании депутатов района создан и действует Совет общественных организаций, с которым налажено деловое сотрудничество.</w:t>
      </w:r>
    </w:p>
    <w:p w:rsidR="00FA7D35" w:rsidRDefault="00FA7D35" w:rsidP="00620D16">
      <w:pPr>
        <w:spacing w:after="0" w:line="240" w:lineRule="auto"/>
        <w:jc w:val="both"/>
      </w:pPr>
      <w:r>
        <w:tab/>
        <w:t>Депутаты в период выборной кампани</w:t>
      </w:r>
      <w:r w:rsidR="00F45B94">
        <w:t>и  депутатов в Государственную Д</w:t>
      </w:r>
      <w:r>
        <w:t>уму Российской Федерации принимали активное участие в привлечении избирателей к участию в выборах.</w:t>
      </w:r>
    </w:p>
    <w:p w:rsidR="00FA7D35" w:rsidRDefault="00FA7D35" w:rsidP="00620D16">
      <w:pPr>
        <w:spacing w:after="0" w:line="240" w:lineRule="auto"/>
        <w:jc w:val="both"/>
      </w:pPr>
      <w:r>
        <w:tab/>
        <w:t>Собрание депутатов Пластовского муниципального района на 2017 год ставит перед собой задачи:</w:t>
      </w:r>
    </w:p>
    <w:p w:rsidR="00FA7D35" w:rsidRDefault="00FA7D35" w:rsidP="00620D16">
      <w:pPr>
        <w:spacing w:after="0" w:line="240" w:lineRule="auto"/>
        <w:jc w:val="both"/>
      </w:pPr>
      <w:r>
        <w:tab/>
        <w:t>1. Продолжить работу по совершенствованию нормативной правовой базы района, своевременному приведению нормативно-правовых актов, в том числе и Устава Пластовского муниципального района, в соответствие федеральному и областному законодательству.</w:t>
      </w:r>
    </w:p>
    <w:p w:rsidR="00FA7D35" w:rsidRDefault="006C6D73" w:rsidP="00620D16">
      <w:pPr>
        <w:spacing w:after="0" w:line="240" w:lineRule="auto"/>
        <w:jc w:val="both"/>
      </w:pPr>
      <w:r>
        <w:tab/>
        <w:t>2. О</w:t>
      </w:r>
      <w:r w:rsidR="00FA7D35">
        <w:t xml:space="preserve">существлять постоянный </w:t>
      </w:r>
      <w:proofErr w:type="gramStart"/>
      <w:r w:rsidR="00FA7D35">
        <w:t>контроль за</w:t>
      </w:r>
      <w:proofErr w:type="gramEnd"/>
      <w:r w:rsidR="00FA7D35">
        <w:t xml:space="preserve"> ходом исполнения доходной и расходной частей районного бюджета, эффективным и экономным расходованием средств бюджета главными распорядителями бюджетных средств.</w:t>
      </w:r>
    </w:p>
    <w:p w:rsidR="00FA7D35" w:rsidRDefault="00FA7D35" w:rsidP="00620D16">
      <w:pPr>
        <w:spacing w:after="0" w:line="240" w:lineRule="auto"/>
        <w:jc w:val="both"/>
      </w:pPr>
      <w:r>
        <w:tab/>
        <w:t xml:space="preserve">3. В системе вести организационную работу и </w:t>
      </w:r>
      <w:proofErr w:type="gramStart"/>
      <w:r>
        <w:t>контроль за</w:t>
      </w:r>
      <w:proofErr w:type="gramEnd"/>
      <w:r>
        <w:t xml:space="preserve"> ходом исполнения наказов избирателей, данных депутатам Государственной Думы РФ, Законодательного Собрания  Челябинской области, Главе Пластовского муниципального района, депутатам районного Собрания.</w:t>
      </w:r>
    </w:p>
    <w:p w:rsidR="00FA7D35" w:rsidRDefault="00FA7D35" w:rsidP="00620D16">
      <w:pPr>
        <w:spacing w:after="0" w:line="240" w:lineRule="auto"/>
        <w:jc w:val="both"/>
      </w:pPr>
      <w:r>
        <w:tab/>
        <w:t>4. Поддерживать постоянную связь с избирателями.</w:t>
      </w:r>
    </w:p>
    <w:p w:rsidR="00FA7D35" w:rsidRDefault="00FA7D35" w:rsidP="00620D16">
      <w:pPr>
        <w:spacing w:after="0" w:line="240" w:lineRule="auto"/>
        <w:jc w:val="both"/>
      </w:pPr>
    </w:p>
    <w:p w:rsidR="006C6D73" w:rsidRDefault="006C6D73" w:rsidP="00620D16">
      <w:pPr>
        <w:spacing w:after="0" w:line="240" w:lineRule="auto"/>
        <w:jc w:val="both"/>
      </w:pPr>
    </w:p>
    <w:p w:rsidR="00FA7D35" w:rsidRDefault="00FA7D35" w:rsidP="00620D16">
      <w:pPr>
        <w:spacing w:after="0" w:line="240" w:lineRule="auto"/>
        <w:jc w:val="both"/>
      </w:pPr>
      <w:r>
        <w:t>Заместитель председателя Собрания депутатов</w:t>
      </w:r>
    </w:p>
    <w:p w:rsidR="00FA7D35" w:rsidRDefault="00FA7D35" w:rsidP="00620D16">
      <w:pPr>
        <w:spacing w:after="0" w:line="240" w:lineRule="auto"/>
        <w:jc w:val="both"/>
      </w:pPr>
      <w:r>
        <w:t>Пластовског</w:t>
      </w:r>
      <w:r w:rsidR="006C6D73">
        <w:t>о</w:t>
      </w:r>
      <w:r>
        <w:t xml:space="preserve"> муниципального района                                             Г.И. Пташко</w:t>
      </w:r>
    </w:p>
    <w:p w:rsidR="00FA7D35" w:rsidRDefault="00FA7D35" w:rsidP="00620D16">
      <w:pPr>
        <w:spacing w:after="0" w:line="240" w:lineRule="auto"/>
        <w:jc w:val="both"/>
      </w:pPr>
    </w:p>
    <w:p w:rsidR="00FA7D35" w:rsidRDefault="00FA7D35" w:rsidP="00620D16">
      <w:pPr>
        <w:spacing w:after="0" w:line="240" w:lineRule="auto"/>
        <w:jc w:val="both"/>
      </w:pPr>
    </w:p>
    <w:p w:rsidR="001C273C" w:rsidRDefault="001C273C" w:rsidP="00620D16">
      <w:pPr>
        <w:spacing w:after="0" w:line="240" w:lineRule="auto"/>
        <w:jc w:val="both"/>
      </w:pPr>
    </w:p>
    <w:p w:rsidR="001C273C" w:rsidRDefault="001C273C" w:rsidP="00620D16">
      <w:pPr>
        <w:spacing w:after="0" w:line="240" w:lineRule="auto"/>
        <w:jc w:val="both"/>
      </w:pPr>
    </w:p>
    <w:sectPr w:rsidR="001C273C" w:rsidSect="001B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16"/>
    <w:rsid w:val="0015369E"/>
    <w:rsid w:val="001B7B54"/>
    <w:rsid w:val="001C273C"/>
    <w:rsid w:val="00243207"/>
    <w:rsid w:val="00247FEA"/>
    <w:rsid w:val="00376F26"/>
    <w:rsid w:val="004951AD"/>
    <w:rsid w:val="004C7195"/>
    <w:rsid w:val="005339CA"/>
    <w:rsid w:val="00564A1E"/>
    <w:rsid w:val="00620D16"/>
    <w:rsid w:val="006301B5"/>
    <w:rsid w:val="00640819"/>
    <w:rsid w:val="00685872"/>
    <w:rsid w:val="006C3B53"/>
    <w:rsid w:val="006C6D73"/>
    <w:rsid w:val="006D7744"/>
    <w:rsid w:val="00773996"/>
    <w:rsid w:val="007D09AB"/>
    <w:rsid w:val="007D79C1"/>
    <w:rsid w:val="007F7F73"/>
    <w:rsid w:val="0084312F"/>
    <w:rsid w:val="00986F58"/>
    <w:rsid w:val="009D086B"/>
    <w:rsid w:val="009F430D"/>
    <w:rsid w:val="00B519FF"/>
    <w:rsid w:val="00C223C1"/>
    <w:rsid w:val="00C86DDD"/>
    <w:rsid w:val="00D8184F"/>
    <w:rsid w:val="00DA68AB"/>
    <w:rsid w:val="00E35B08"/>
    <w:rsid w:val="00F45B94"/>
    <w:rsid w:val="00FA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EB64-E500-4429-8668-48D79DC6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Томарова</dc:creator>
  <cp:lastModifiedBy>Томарова</cp:lastModifiedBy>
  <cp:revision>15</cp:revision>
  <dcterms:created xsi:type="dcterms:W3CDTF">2017-03-03T09:21:00Z</dcterms:created>
  <dcterms:modified xsi:type="dcterms:W3CDTF">2017-04-04T03:27:00Z</dcterms:modified>
</cp:coreProperties>
</file>