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F2" w:rsidRPr="00DE6AF2" w:rsidRDefault="00DE6AF2" w:rsidP="00DE6AF2"/>
    <w:p w:rsidR="008056CD" w:rsidRDefault="00C7021B" w:rsidP="00C7021B">
      <w:pPr>
        <w:ind w:left="-567" w:right="-1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8056CD" w:rsidRPr="00EE7059">
        <w:rPr>
          <w:sz w:val="28"/>
          <w:szCs w:val="28"/>
        </w:rPr>
        <w:t xml:space="preserve"> по</w:t>
      </w:r>
      <w:r w:rsidR="000A7563">
        <w:rPr>
          <w:sz w:val="28"/>
          <w:szCs w:val="28"/>
        </w:rPr>
        <w:t xml:space="preserve"> </w:t>
      </w:r>
      <w:r w:rsidR="008056CD" w:rsidRPr="00EE7059">
        <w:rPr>
          <w:sz w:val="28"/>
          <w:szCs w:val="28"/>
        </w:rPr>
        <w:t>исполнени</w:t>
      </w:r>
      <w:r w:rsidR="008056CD">
        <w:rPr>
          <w:sz w:val="28"/>
          <w:szCs w:val="28"/>
        </w:rPr>
        <w:t>ю</w:t>
      </w:r>
      <w:r w:rsidR="008056CD" w:rsidRPr="00EE7059">
        <w:rPr>
          <w:sz w:val="28"/>
          <w:szCs w:val="28"/>
        </w:rPr>
        <w:t xml:space="preserve"> муниципальной программы</w:t>
      </w:r>
      <w:r w:rsidR="000A7563">
        <w:rPr>
          <w:sz w:val="28"/>
          <w:szCs w:val="28"/>
        </w:rPr>
        <w:t xml:space="preserve"> </w:t>
      </w:r>
      <w:r w:rsidR="008056CD" w:rsidRPr="00D97C53">
        <w:rPr>
          <w:sz w:val="28"/>
          <w:szCs w:val="28"/>
        </w:rPr>
        <w:t>«</w:t>
      </w:r>
      <w:r w:rsidR="00C36E9F" w:rsidRPr="00C36E9F">
        <w:rPr>
          <w:sz w:val="28"/>
          <w:szCs w:val="28"/>
        </w:rPr>
        <w:t>Управление муниципальными финансами Пластовского муниципального района</w:t>
      </w:r>
      <w:r w:rsidR="008056CD" w:rsidRPr="00D97C53">
        <w:rPr>
          <w:sz w:val="28"/>
          <w:szCs w:val="28"/>
        </w:rPr>
        <w:t>»</w:t>
      </w:r>
      <w:r>
        <w:rPr>
          <w:sz w:val="28"/>
          <w:szCs w:val="28"/>
        </w:rPr>
        <w:t xml:space="preserve"> за 2020 год</w:t>
      </w:r>
      <w:bookmarkStart w:id="0" w:name="_GoBack"/>
      <w:bookmarkEnd w:id="0"/>
      <w:r w:rsidR="008056CD">
        <w:rPr>
          <w:sz w:val="28"/>
          <w:szCs w:val="28"/>
        </w:rPr>
        <w:t>.</w:t>
      </w:r>
    </w:p>
    <w:p w:rsidR="008056CD" w:rsidRPr="00434E91" w:rsidRDefault="008056CD" w:rsidP="008056CD">
      <w:pPr>
        <w:jc w:val="right"/>
      </w:pPr>
      <w:r w:rsidRPr="00434E91">
        <w:t>в  тыс. рублях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5245"/>
        <w:gridCol w:w="1660"/>
        <w:gridCol w:w="1701"/>
        <w:gridCol w:w="1600"/>
      </w:tblGrid>
      <w:tr w:rsidR="008056CD" w:rsidRPr="00BF18A1" w:rsidTr="00BF18A1">
        <w:trPr>
          <w:trHeight w:val="7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CD" w:rsidRPr="00BF18A1" w:rsidRDefault="008056CD" w:rsidP="00CF21FD">
            <w:pPr>
              <w:jc w:val="center"/>
              <w:rPr>
                <w:b/>
                <w:bCs/>
                <w:sz w:val="16"/>
                <w:szCs w:val="16"/>
              </w:rPr>
            </w:pPr>
            <w:r w:rsidRPr="00BF18A1">
              <w:rPr>
                <w:b/>
                <w:bCs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CD" w:rsidRPr="00BF18A1" w:rsidRDefault="008056CD" w:rsidP="00744CEC">
            <w:pPr>
              <w:jc w:val="center"/>
              <w:rPr>
                <w:b/>
                <w:bCs/>
                <w:sz w:val="16"/>
                <w:szCs w:val="16"/>
              </w:rPr>
            </w:pPr>
            <w:r w:rsidRPr="00BF18A1">
              <w:rPr>
                <w:b/>
                <w:bCs/>
                <w:sz w:val="16"/>
                <w:szCs w:val="16"/>
              </w:rPr>
              <w:t>Утвержденный план ассигнования 20</w:t>
            </w:r>
            <w:r w:rsidR="00D1572E" w:rsidRPr="00BF18A1">
              <w:rPr>
                <w:b/>
                <w:bCs/>
                <w:sz w:val="16"/>
                <w:szCs w:val="16"/>
                <w:lang w:val="en-US"/>
              </w:rPr>
              <w:t>20</w:t>
            </w:r>
            <w:r w:rsidRPr="00BF18A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E6" w:rsidRPr="00BF18A1" w:rsidRDefault="008056CD" w:rsidP="00744CEC">
            <w:pPr>
              <w:jc w:val="center"/>
              <w:rPr>
                <w:b/>
                <w:bCs/>
                <w:sz w:val="16"/>
                <w:szCs w:val="16"/>
              </w:rPr>
            </w:pPr>
            <w:r w:rsidRPr="00BF18A1">
              <w:rPr>
                <w:b/>
                <w:bCs/>
                <w:sz w:val="16"/>
                <w:szCs w:val="16"/>
              </w:rPr>
              <w:t xml:space="preserve">Уточненные ассигнования </w:t>
            </w:r>
          </w:p>
          <w:p w:rsidR="008056CD" w:rsidRPr="00BF18A1" w:rsidRDefault="008056CD" w:rsidP="00744CEC">
            <w:pPr>
              <w:jc w:val="center"/>
              <w:rPr>
                <w:b/>
                <w:bCs/>
                <w:sz w:val="16"/>
                <w:szCs w:val="16"/>
              </w:rPr>
            </w:pPr>
            <w:r w:rsidRPr="00BF18A1">
              <w:rPr>
                <w:b/>
                <w:bCs/>
                <w:sz w:val="16"/>
                <w:szCs w:val="16"/>
              </w:rPr>
              <w:t>20</w:t>
            </w:r>
            <w:r w:rsidR="00D1572E" w:rsidRPr="00BF18A1">
              <w:rPr>
                <w:b/>
                <w:bCs/>
                <w:sz w:val="16"/>
                <w:szCs w:val="16"/>
                <w:lang w:val="en-US"/>
              </w:rPr>
              <w:t>20</w:t>
            </w:r>
            <w:r w:rsidRPr="00BF18A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CD" w:rsidRPr="00BF18A1" w:rsidRDefault="008056CD" w:rsidP="00CF21FD">
            <w:pPr>
              <w:jc w:val="center"/>
              <w:rPr>
                <w:b/>
                <w:bCs/>
                <w:sz w:val="16"/>
                <w:szCs w:val="16"/>
              </w:rPr>
            </w:pPr>
            <w:r w:rsidRPr="00BF18A1">
              <w:rPr>
                <w:b/>
                <w:bCs/>
                <w:sz w:val="16"/>
                <w:szCs w:val="16"/>
              </w:rPr>
              <w:t>Фактические расходы</w:t>
            </w:r>
          </w:p>
        </w:tc>
      </w:tr>
      <w:tr w:rsidR="008056CD" w:rsidRPr="00BF18A1" w:rsidTr="00DB71E6">
        <w:trPr>
          <w:trHeight w:val="11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CD" w:rsidRPr="00BF18A1" w:rsidRDefault="008056CD" w:rsidP="00CF21FD">
            <w:pPr>
              <w:jc w:val="both"/>
              <w:rPr>
                <w:b/>
                <w:bCs/>
              </w:rPr>
            </w:pPr>
            <w:r w:rsidRPr="00BF18A1">
              <w:rPr>
                <w:b/>
                <w:bCs/>
              </w:rPr>
              <w:t xml:space="preserve">Муниципальная программа «Управление муниципальными финансами Пластовского муниципального района», всего, </w:t>
            </w:r>
          </w:p>
          <w:p w:rsidR="008056CD" w:rsidRPr="00BF18A1" w:rsidRDefault="008056CD" w:rsidP="00CF21FD">
            <w:pPr>
              <w:jc w:val="both"/>
              <w:rPr>
                <w:b/>
                <w:bCs/>
              </w:rPr>
            </w:pPr>
            <w:r w:rsidRPr="00BF18A1">
              <w:rPr>
                <w:b/>
                <w:bCs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D" w:rsidRPr="00BF18A1" w:rsidRDefault="00616EC7" w:rsidP="00CF21FD">
            <w:pPr>
              <w:jc w:val="right"/>
              <w:rPr>
                <w:b/>
                <w:bCs/>
              </w:rPr>
            </w:pPr>
            <w:r w:rsidRPr="00BF18A1">
              <w:rPr>
                <w:b/>
                <w:bCs/>
              </w:rPr>
              <w:t>56 863,47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D" w:rsidRPr="00BF18A1" w:rsidRDefault="00616EC7" w:rsidP="00CF21FD">
            <w:pPr>
              <w:jc w:val="right"/>
              <w:rPr>
                <w:b/>
                <w:bCs/>
              </w:rPr>
            </w:pPr>
            <w:r w:rsidRPr="00BF18A1">
              <w:rPr>
                <w:b/>
                <w:bCs/>
              </w:rPr>
              <w:t>128 041,85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D" w:rsidRPr="00BF18A1" w:rsidRDefault="00616EC7" w:rsidP="00CF21FD">
            <w:pPr>
              <w:jc w:val="right"/>
              <w:rPr>
                <w:b/>
                <w:bCs/>
              </w:rPr>
            </w:pPr>
            <w:r w:rsidRPr="00BF18A1">
              <w:rPr>
                <w:b/>
                <w:bCs/>
              </w:rPr>
              <w:t>127 586,56</w:t>
            </w:r>
          </w:p>
        </w:tc>
      </w:tr>
      <w:tr w:rsidR="008056CD" w:rsidRPr="00BF18A1" w:rsidTr="00DB71E6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CD" w:rsidRPr="00BF18A1" w:rsidRDefault="008056CD" w:rsidP="00CF21FD">
            <w:pPr>
              <w:jc w:val="both"/>
              <w:outlineLvl w:val="0"/>
              <w:rPr>
                <w:bCs/>
                <w:i/>
              </w:rPr>
            </w:pPr>
            <w:r w:rsidRPr="00BF18A1">
              <w:rPr>
                <w:bCs/>
                <w:i/>
              </w:rPr>
              <w:t>Подпрограмма «Организация и обеспечение бюджетного процесса в Пластовском муниципальном районе»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D" w:rsidRPr="00BF18A1" w:rsidRDefault="00616EC7" w:rsidP="00CF21FD">
            <w:pPr>
              <w:jc w:val="right"/>
              <w:outlineLvl w:val="0"/>
              <w:rPr>
                <w:bCs/>
                <w:i/>
              </w:rPr>
            </w:pPr>
            <w:r w:rsidRPr="00BF18A1">
              <w:rPr>
                <w:bCs/>
                <w:i/>
              </w:rPr>
              <w:t>3 106,67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D" w:rsidRPr="00BF18A1" w:rsidRDefault="00616EC7" w:rsidP="00CF21FD">
            <w:pPr>
              <w:jc w:val="right"/>
              <w:outlineLvl w:val="0"/>
              <w:rPr>
                <w:bCs/>
                <w:i/>
              </w:rPr>
            </w:pPr>
            <w:r w:rsidRPr="00BF18A1">
              <w:rPr>
                <w:bCs/>
                <w:i/>
              </w:rPr>
              <w:t>3 606,67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D" w:rsidRPr="00BF18A1" w:rsidRDefault="00616EC7" w:rsidP="00CF21FD">
            <w:pPr>
              <w:jc w:val="right"/>
              <w:outlineLvl w:val="0"/>
              <w:rPr>
                <w:bCs/>
                <w:i/>
              </w:rPr>
            </w:pPr>
            <w:r w:rsidRPr="00BF18A1">
              <w:rPr>
                <w:bCs/>
                <w:i/>
              </w:rPr>
              <w:t xml:space="preserve"> 3 606,67</w:t>
            </w:r>
          </w:p>
        </w:tc>
      </w:tr>
      <w:tr w:rsidR="008056CD" w:rsidRPr="00BF18A1" w:rsidTr="00DB71E6">
        <w:trPr>
          <w:trHeight w:val="68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CD" w:rsidRPr="00BF18A1" w:rsidRDefault="008056CD" w:rsidP="00CF21FD">
            <w:pPr>
              <w:jc w:val="both"/>
              <w:outlineLvl w:val="0"/>
              <w:rPr>
                <w:bCs/>
              </w:rPr>
            </w:pPr>
            <w:r w:rsidRPr="00BF18A1">
              <w:rPr>
                <w:bCs/>
              </w:rPr>
              <w:t>Эффективная организация и обеспечение бюджетного процесса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D" w:rsidRPr="00BF18A1" w:rsidRDefault="00616EC7" w:rsidP="00CF21FD">
            <w:pPr>
              <w:jc w:val="right"/>
              <w:outlineLvl w:val="0"/>
              <w:rPr>
                <w:bCs/>
              </w:rPr>
            </w:pPr>
            <w:r w:rsidRPr="00BF18A1">
              <w:rPr>
                <w:bCs/>
              </w:rPr>
              <w:t xml:space="preserve"> 3106,67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D" w:rsidRPr="00BF18A1" w:rsidRDefault="00616EC7" w:rsidP="00CF21FD">
            <w:pPr>
              <w:jc w:val="right"/>
              <w:outlineLvl w:val="0"/>
              <w:rPr>
                <w:bCs/>
              </w:rPr>
            </w:pPr>
            <w:r w:rsidRPr="00BF18A1">
              <w:rPr>
                <w:bCs/>
              </w:rPr>
              <w:t>3 606,67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D" w:rsidRPr="00BF18A1" w:rsidRDefault="00616EC7" w:rsidP="00CF21FD">
            <w:pPr>
              <w:jc w:val="right"/>
              <w:outlineLvl w:val="0"/>
              <w:rPr>
                <w:bCs/>
              </w:rPr>
            </w:pPr>
            <w:r w:rsidRPr="00BF18A1">
              <w:rPr>
                <w:bCs/>
              </w:rPr>
              <w:t>3 606,67</w:t>
            </w:r>
          </w:p>
        </w:tc>
      </w:tr>
      <w:tr w:rsidR="008056CD" w:rsidRPr="00BF18A1" w:rsidTr="00DB71E6">
        <w:trPr>
          <w:trHeight w:val="9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CD" w:rsidRPr="00BF18A1" w:rsidRDefault="008056CD" w:rsidP="00CF21FD">
            <w:pPr>
              <w:jc w:val="both"/>
              <w:outlineLvl w:val="0"/>
              <w:rPr>
                <w:bCs/>
                <w:i/>
              </w:rPr>
            </w:pPr>
            <w:r w:rsidRPr="00BF18A1">
              <w:rPr>
                <w:bCs/>
                <w:i/>
              </w:rPr>
              <w:t>Подпрограмма «Выравнивание бюджетной обеспеченности поселений Пластовского муниципального района»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D" w:rsidRPr="00BF18A1" w:rsidRDefault="00616EC7" w:rsidP="00CF21FD">
            <w:pPr>
              <w:jc w:val="right"/>
              <w:outlineLvl w:val="0"/>
              <w:rPr>
                <w:bCs/>
                <w:i/>
              </w:rPr>
            </w:pPr>
            <w:r w:rsidRPr="00BF18A1">
              <w:rPr>
                <w:bCs/>
                <w:i/>
              </w:rPr>
              <w:t>18 385,0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D" w:rsidRPr="00BF18A1" w:rsidRDefault="00616EC7" w:rsidP="00CF21FD">
            <w:pPr>
              <w:jc w:val="right"/>
              <w:outlineLvl w:val="0"/>
              <w:rPr>
                <w:bCs/>
                <w:i/>
              </w:rPr>
            </w:pPr>
            <w:r w:rsidRPr="00BF18A1">
              <w:rPr>
                <w:bCs/>
                <w:i/>
              </w:rPr>
              <w:t>18 385,0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D" w:rsidRPr="00BF18A1" w:rsidRDefault="00616EC7" w:rsidP="00CF21FD">
            <w:pPr>
              <w:jc w:val="right"/>
              <w:outlineLvl w:val="0"/>
              <w:rPr>
                <w:bCs/>
                <w:i/>
              </w:rPr>
            </w:pPr>
            <w:r w:rsidRPr="00BF18A1">
              <w:rPr>
                <w:bCs/>
                <w:i/>
              </w:rPr>
              <w:t>18 385,0</w:t>
            </w:r>
          </w:p>
        </w:tc>
      </w:tr>
      <w:tr w:rsidR="008056CD" w:rsidRPr="00BF18A1" w:rsidTr="00DB71E6">
        <w:trPr>
          <w:trHeight w:val="11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CD" w:rsidRPr="00BF18A1" w:rsidRDefault="008056CD" w:rsidP="00CF21FD">
            <w:pPr>
              <w:jc w:val="both"/>
              <w:outlineLvl w:val="2"/>
              <w:rPr>
                <w:bCs/>
              </w:rPr>
            </w:pPr>
            <w:r w:rsidRPr="00BF18A1">
              <w:rPr>
                <w:bCs/>
              </w:rPr>
              <w:t>Осуществление государственных полномочий по расчету и предоставлению дотаций городским поселениям за счет средств областного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D" w:rsidRPr="00BF18A1" w:rsidRDefault="00616EC7" w:rsidP="00CF21FD">
            <w:pPr>
              <w:jc w:val="right"/>
              <w:outlineLvl w:val="2"/>
              <w:rPr>
                <w:bCs/>
              </w:rPr>
            </w:pPr>
            <w:r w:rsidRPr="00BF18A1">
              <w:rPr>
                <w:bCs/>
              </w:rPr>
              <w:t>13 121</w:t>
            </w:r>
            <w:r w:rsidR="001B4FB0" w:rsidRPr="00BF18A1">
              <w:rPr>
                <w:bCs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D" w:rsidRPr="00BF18A1" w:rsidRDefault="00616EC7" w:rsidP="00CF21FD">
            <w:pPr>
              <w:jc w:val="right"/>
              <w:outlineLvl w:val="2"/>
              <w:rPr>
                <w:bCs/>
              </w:rPr>
            </w:pPr>
            <w:r w:rsidRPr="00BF18A1">
              <w:rPr>
                <w:bCs/>
              </w:rPr>
              <w:t>13 121</w:t>
            </w:r>
            <w:r w:rsidR="001B4FB0" w:rsidRPr="00BF18A1">
              <w:rPr>
                <w:bCs/>
              </w:rPr>
              <w:t>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D" w:rsidRPr="00BF18A1" w:rsidRDefault="00616EC7" w:rsidP="00CF21FD">
            <w:pPr>
              <w:jc w:val="right"/>
              <w:outlineLvl w:val="2"/>
              <w:rPr>
                <w:bCs/>
              </w:rPr>
            </w:pPr>
            <w:r w:rsidRPr="00BF18A1">
              <w:rPr>
                <w:bCs/>
              </w:rPr>
              <w:t>13 121</w:t>
            </w:r>
            <w:r w:rsidR="001B4FB0" w:rsidRPr="00BF18A1">
              <w:rPr>
                <w:bCs/>
              </w:rPr>
              <w:t>,0</w:t>
            </w:r>
          </w:p>
        </w:tc>
      </w:tr>
      <w:tr w:rsidR="008056CD" w:rsidRPr="00BF18A1" w:rsidTr="00DB71E6">
        <w:trPr>
          <w:trHeight w:val="11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CD" w:rsidRPr="00BF18A1" w:rsidRDefault="008056CD" w:rsidP="00CF21FD">
            <w:pPr>
              <w:jc w:val="both"/>
              <w:outlineLvl w:val="2"/>
              <w:rPr>
                <w:bCs/>
              </w:rPr>
            </w:pPr>
            <w:r w:rsidRPr="00BF18A1">
              <w:rPr>
                <w:bCs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D" w:rsidRPr="00BF18A1" w:rsidRDefault="001B4FB0" w:rsidP="00CF21FD">
            <w:pPr>
              <w:jc w:val="right"/>
              <w:outlineLvl w:val="2"/>
              <w:rPr>
                <w:bCs/>
              </w:rPr>
            </w:pPr>
            <w:r w:rsidRPr="00BF18A1">
              <w:rPr>
                <w:bCs/>
              </w:rPr>
              <w:t>5 </w:t>
            </w:r>
            <w:r w:rsidR="00616EC7" w:rsidRPr="00BF18A1">
              <w:rPr>
                <w:bCs/>
              </w:rPr>
              <w:t>264</w:t>
            </w:r>
            <w:r w:rsidRPr="00BF18A1">
              <w:rPr>
                <w:bCs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D" w:rsidRPr="00BF18A1" w:rsidRDefault="001B4FB0" w:rsidP="00CF21FD">
            <w:pPr>
              <w:jc w:val="right"/>
              <w:outlineLvl w:val="2"/>
              <w:rPr>
                <w:bCs/>
              </w:rPr>
            </w:pPr>
            <w:r w:rsidRPr="00BF18A1">
              <w:rPr>
                <w:bCs/>
              </w:rPr>
              <w:t>5 </w:t>
            </w:r>
            <w:r w:rsidR="00616EC7" w:rsidRPr="00BF18A1">
              <w:rPr>
                <w:bCs/>
              </w:rPr>
              <w:t>264</w:t>
            </w:r>
            <w:r w:rsidRPr="00BF18A1">
              <w:rPr>
                <w:bCs/>
              </w:rPr>
              <w:t>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D" w:rsidRPr="00BF18A1" w:rsidRDefault="001B4FB0" w:rsidP="00CF21FD">
            <w:pPr>
              <w:jc w:val="right"/>
              <w:outlineLvl w:val="2"/>
              <w:rPr>
                <w:bCs/>
              </w:rPr>
            </w:pPr>
            <w:r w:rsidRPr="00BF18A1">
              <w:rPr>
                <w:bCs/>
              </w:rPr>
              <w:t>5 </w:t>
            </w:r>
            <w:r w:rsidR="00616EC7" w:rsidRPr="00BF18A1">
              <w:rPr>
                <w:bCs/>
              </w:rPr>
              <w:t>264</w:t>
            </w:r>
            <w:r w:rsidRPr="00BF18A1">
              <w:rPr>
                <w:bCs/>
              </w:rPr>
              <w:t>,0</w:t>
            </w:r>
          </w:p>
        </w:tc>
      </w:tr>
      <w:tr w:rsidR="008056CD" w:rsidRPr="00BF18A1" w:rsidTr="00DB71E6">
        <w:trPr>
          <w:trHeight w:val="11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CD" w:rsidRPr="00BF18A1" w:rsidRDefault="008056CD" w:rsidP="00CF21FD">
            <w:pPr>
              <w:jc w:val="both"/>
              <w:outlineLvl w:val="0"/>
              <w:rPr>
                <w:bCs/>
                <w:i/>
              </w:rPr>
            </w:pPr>
            <w:r w:rsidRPr="00BF18A1">
              <w:rPr>
                <w:bCs/>
                <w:i/>
              </w:rPr>
              <w:t>Подпрограмма «Поддержка усилий органов местного самоуправления по обеспечению сбалансированности бюджетов поселений Пластовского муниципального района»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D" w:rsidRPr="00BF18A1" w:rsidRDefault="00616EC7" w:rsidP="00CF21FD">
            <w:pPr>
              <w:jc w:val="right"/>
              <w:outlineLvl w:val="0"/>
              <w:rPr>
                <w:bCs/>
                <w:i/>
              </w:rPr>
            </w:pPr>
            <w:r w:rsidRPr="00BF18A1">
              <w:rPr>
                <w:bCs/>
                <w:i/>
              </w:rPr>
              <w:t>22 980</w:t>
            </w:r>
            <w:r w:rsidR="001B4FB0" w:rsidRPr="00BF18A1">
              <w:rPr>
                <w:bCs/>
                <w:i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D" w:rsidRPr="00BF18A1" w:rsidRDefault="00616EC7" w:rsidP="00CF21FD">
            <w:pPr>
              <w:jc w:val="right"/>
              <w:outlineLvl w:val="0"/>
              <w:rPr>
                <w:bCs/>
                <w:i/>
              </w:rPr>
            </w:pPr>
            <w:r w:rsidRPr="00BF18A1">
              <w:rPr>
                <w:bCs/>
                <w:i/>
              </w:rPr>
              <w:t>92 730,83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D" w:rsidRPr="00BF18A1" w:rsidRDefault="00616EC7" w:rsidP="00CF21FD">
            <w:pPr>
              <w:jc w:val="right"/>
              <w:outlineLvl w:val="0"/>
              <w:rPr>
                <w:bCs/>
                <w:i/>
              </w:rPr>
            </w:pPr>
            <w:r w:rsidRPr="00BF18A1">
              <w:rPr>
                <w:bCs/>
                <w:i/>
              </w:rPr>
              <w:t>92 545,15</w:t>
            </w:r>
          </w:p>
        </w:tc>
      </w:tr>
      <w:tr w:rsidR="008056CD" w:rsidRPr="00BF18A1" w:rsidTr="00DB71E6">
        <w:trPr>
          <w:trHeight w:val="6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CD" w:rsidRPr="00BF18A1" w:rsidRDefault="008056CD" w:rsidP="00CF21FD">
            <w:pPr>
              <w:jc w:val="both"/>
              <w:outlineLvl w:val="1"/>
              <w:rPr>
                <w:bCs/>
              </w:rPr>
            </w:pPr>
            <w:r w:rsidRPr="00BF18A1">
              <w:rPr>
                <w:bCs/>
              </w:rPr>
              <w:t>Дотации  поселениям  Пластовского муниципального  района  за счет  средств местного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D" w:rsidRPr="00BF18A1" w:rsidRDefault="00616EC7" w:rsidP="00CF21FD">
            <w:pPr>
              <w:jc w:val="right"/>
              <w:outlineLvl w:val="1"/>
              <w:rPr>
                <w:bCs/>
              </w:rPr>
            </w:pPr>
            <w:r w:rsidRPr="00BF18A1">
              <w:rPr>
                <w:bCs/>
                <w:i/>
              </w:rPr>
              <w:t>22</w:t>
            </w:r>
            <w:r w:rsidR="001B4FB0" w:rsidRPr="00BF18A1">
              <w:rPr>
                <w:bCs/>
                <w:i/>
              </w:rPr>
              <w:t> 980,0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D" w:rsidRPr="00BF18A1" w:rsidRDefault="00616EC7" w:rsidP="00CF21FD">
            <w:pPr>
              <w:jc w:val="right"/>
              <w:outlineLvl w:val="1"/>
              <w:rPr>
                <w:bCs/>
              </w:rPr>
            </w:pPr>
            <w:r w:rsidRPr="00BF18A1">
              <w:rPr>
                <w:bCs/>
                <w:i/>
              </w:rPr>
              <w:t>92 730,83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D" w:rsidRPr="00BF18A1" w:rsidRDefault="00616EC7" w:rsidP="00CF21FD">
            <w:pPr>
              <w:jc w:val="right"/>
              <w:outlineLvl w:val="1"/>
              <w:rPr>
                <w:bCs/>
              </w:rPr>
            </w:pPr>
            <w:r w:rsidRPr="00BF18A1">
              <w:rPr>
                <w:bCs/>
              </w:rPr>
              <w:t>92 545,15</w:t>
            </w:r>
          </w:p>
        </w:tc>
      </w:tr>
      <w:tr w:rsidR="00744CEC" w:rsidRPr="00BF18A1" w:rsidTr="00DB71E6">
        <w:trPr>
          <w:trHeight w:val="6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EC" w:rsidRPr="00BF18A1" w:rsidRDefault="00744CEC" w:rsidP="00CF21FD">
            <w:pPr>
              <w:jc w:val="both"/>
              <w:outlineLvl w:val="1"/>
              <w:rPr>
                <w:bCs/>
                <w:i/>
              </w:rPr>
            </w:pPr>
            <w:r w:rsidRPr="00BF18A1">
              <w:rPr>
                <w:bCs/>
                <w:i/>
              </w:rPr>
              <w:t>Подпрограмма "Обеспечение деятельности Финансового управления Пластовского муниципального района"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EC" w:rsidRPr="00BF18A1" w:rsidRDefault="00CA3744" w:rsidP="00CF21FD">
            <w:pPr>
              <w:jc w:val="right"/>
              <w:outlineLvl w:val="1"/>
              <w:rPr>
                <w:bCs/>
                <w:i/>
              </w:rPr>
            </w:pPr>
            <w:r w:rsidRPr="00BF18A1">
              <w:rPr>
                <w:bCs/>
                <w:i/>
              </w:rPr>
              <w:t>12 391,80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EC" w:rsidRPr="00BF18A1" w:rsidRDefault="00616EC7" w:rsidP="00CF21FD">
            <w:pPr>
              <w:jc w:val="right"/>
              <w:outlineLvl w:val="1"/>
              <w:rPr>
                <w:bCs/>
                <w:i/>
              </w:rPr>
            </w:pPr>
            <w:r w:rsidRPr="00BF18A1">
              <w:rPr>
                <w:bCs/>
                <w:i/>
              </w:rPr>
              <w:t>13 319,35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EC" w:rsidRPr="00BF18A1" w:rsidRDefault="00CA3744" w:rsidP="00CF21FD">
            <w:pPr>
              <w:jc w:val="right"/>
              <w:outlineLvl w:val="1"/>
              <w:rPr>
                <w:bCs/>
                <w:i/>
              </w:rPr>
            </w:pPr>
            <w:r w:rsidRPr="00BF18A1">
              <w:rPr>
                <w:bCs/>
                <w:i/>
              </w:rPr>
              <w:t>13 049,74</w:t>
            </w:r>
          </w:p>
        </w:tc>
      </w:tr>
      <w:tr w:rsidR="00744CEC" w:rsidRPr="00744CEC" w:rsidTr="00DB71E6">
        <w:trPr>
          <w:trHeight w:val="6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EC" w:rsidRPr="00BF18A1" w:rsidRDefault="00744CEC" w:rsidP="00CF21FD">
            <w:pPr>
              <w:jc w:val="both"/>
              <w:outlineLvl w:val="1"/>
              <w:rPr>
                <w:bCs/>
              </w:rPr>
            </w:pPr>
            <w:r w:rsidRPr="00BF18A1">
              <w:rPr>
                <w:bCs/>
              </w:rPr>
              <w:t>Обеспечение функционирования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EC" w:rsidRPr="00BF18A1" w:rsidRDefault="00CA3744" w:rsidP="00CF21FD">
            <w:pPr>
              <w:jc w:val="right"/>
              <w:outlineLvl w:val="1"/>
              <w:rPr>
                <w:bCs/>
              </w:rPr>
            </w:pPr>
            <w:r w:rsidRPr="00BF18A1">
              <w:rPr>
                <w:bCs/>
                <w:i/>
              </w:rPr>
              <w:t>12 391,80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EC" w:rsidRPr="00BF18A1" w:rsidRDefault="00616EC7" w:rsidP="00CF21FD">
            <w:pPr>
              <w:jc w:val="right"/>
              <w:outlineLvl w:val="1"/>
              <w:rPr>
                <w:bCs/>
              </w:rPr>
            </w:pPr>
            <w:r w:rsidRPr="00BF18A1">
              <w:rPr>
                <w:bCs/>
                <w:i/>
              </w:rPr>
              <w:t>13</w:t>
            </w:r>
            <w:r w:rsidR="00CA3744" w:rsidRPr="00BF18A1">
              <w:rPr>
                <w:bCs/>
                <w:i/>
              </w:rPr>
              <w:t> </w:t>
            </w:r>
            <w:r w:rsidRPr="00BF18A1">
              <w:rPr>
                <w:bCs/>
                <w:i/>
              </w:rPr>
              <w:t>319</w:t>
            </w:r>
            <w:r w:rsidR="00CA3744" w:rsidRPr="00BF18A1">
              <w:rPr>
                <w:bCs/>
                <w:i/>
              </w:rPr>
              <w:t>,35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EC" w:rsidRPr="00125AFC" w:rsidRDefault="00CA3744" w:rsidP="00CF21FD">
            <w:pPr>
              <w:jc w:val="right"/>
              <w:outlineLvl w:val="1"/>
              <w:rPr>
                <w:bCs/>
              </w:rPr>
            </w:pPr>
            <w:r w:rsidRPr="00BF18A1">
              <w:rPr>
                <w:bCs/>
                <w:i/>
              </w:rPr>
              <w:t>13049,74</w:t>
            </w:r>
          </w:p>
        </w:tc>
      </w:tr>
    </w:tbl>
    <w:p w:rsidR="008056CD" w:rsidRDefault="008056CD" w:rsidP="008056CD">
      <w:pPr>
        <w:rPr>
          <w:sz w:val="28"/>
          <w:szCs w:val="28"/>
        </w:rPr>
      </w:pPr>
    </w:p>
    <w:p w:rsidR="008056CD" w:rsidRPr="0055303C" w:rsidRDefault="008056CD" w:rsidP="0093262D">
      <w:pPr>
        <w:ind w:left="-567" w:right="-426" w:firstLine="567"/>
        <w:jc w:val="both"/>
        <w:rPr>
          <w:sz w:val="28"/>
          <w:szCs w:val="28"/>
        </w:rPr>
      </w:pPr>
      <w:r w:rsidRPr="0055303C">
        <w:rPr>
          <w:sz w:val="28"/>
          <w:szCs w:val="28"/>
        </w:rPr>
        <w:t>Согласно установленным плановым индикативам по программе  достигнуты следующие  показатели:</w:t>
      </w:r>
    </w:p>
    <w:tbl>
      <w:tblPr>
        <w:tblStyle w:val="TableNormal"/>
        <w:tblW w:w="10348" w:type="dxa"/>
        <w:tblInd w:w="-562" w:type="dxa"/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134"/>
        <w:gridCol w:w="1134"/>
        <w:gridCol w:w="1134"/>
        <w:gridCol w:w="3402"/>
      </w:tblGrid>
      <w:tr w:rsidR="00447F85" w:rsidRPr="0055303C" w:rsidTr="00447F85">
        <w:trPr>
          <w:trHeight w:hRule="exact" w:val="766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F85" w:rsidRPr="0055303C" w:rsidRDefault="00447F85" w:rsidP="00CF21FD">
            <w:pPr>
              <w:pStyle w:val="TableParagraph"/>
              <w:spacing w:before="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0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Подпрограмма «Организация и обеспечение бюджетного процесса в Пластовском муниципальном районе»:</w:t>
            </w:r>
          </w:p>
        </w:tc>
      </w:tr>
      <w:tr w:rsidR="00447F85" w:rsidRPr="0055303C" w:rsidTr="00447F85">
        <w:trPr>
          <w:trHeight w:hRule="exact" w:val="7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F85" w:rsidRPr="0055303C" w:rsidRDefault="00447F85" w:rsidP="00CF21FD">
            <w:pPr>
              <w:pStyle w:val="TableParagraph"/>
              <w:spacing w:before="93"/>
              <w:ind w:left="33" w:hanging="3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530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F85" w:rsidRPr="0055303C" w:rsidRDefault="00447F85" w:rsidP="00CF21FD">
            <w:pPr>
              <w:pStyle w:val="TableParagraph"/>
              <w:ind w:right="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5303C">
              <w:rPr>
                <w:rFonts w:ascii="Times New Roman" w:hAnsi="Times New Roman"/>
                <w:b/>
                <w:sz w:val="16"/>
                <w:szCs w:val="16"/>
              </w:rPr>
              <w:t>Наименованиепоказателя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F85" w:rsidRPr="0055303C" w:rsidRDefault="00447F85" w:rsidP="00CF21FD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5303C">
              <w:rPr>
                <w:rFonts w:ascii="Times New Roman" w:hAnsi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535" w:rsidRPr="0055303C" w:rsidRDefault="00447F85" w:rsidP="00742535">
            <w:pPr>
              <w:pStyle w:val="TableParagraph"/>
              <w:ind w:hanging="8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55303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</w:t>
            </w:r>
            <w:r w:rsidRPr="0055303C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55303C" w:rsidRPr="0055303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20</w:t>
            </w:r>
            <w:r w:rsidRPr="0055303C">
              <w:rPr>
                <w:rFonts w:ascii="Times New Roman" w:hAnsi="Times New Roman"/>
                <w:b/>
                <w:sz w:val="16"/>
                <w:szCs w:val="16"/>
              </w:rPr>
              <w:t xml:space="preserve"> год </w:t>
            </w:r>
          </w:p>
          <w:p w:rsidR="00447F85" w:rsidRPr="0055303C" w:rsidRDefault="00447F85" w:rsidP="00742535">
            <w:pPr>
              <w:pStyle w:val="TableParagraph"/>
              <w:ind w:hanging="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5303C">
              <w:rPr>
                <w:rFonts w:ascii="Times New Roman" w:hAnsi="Times New Roman"/>
                <w:b/>
                <w:sz w:val="16"/>
                <w:szCs w:val="16"/>
              </w:rPr>
              <w:t>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535" w:rsidRPr="0055303C" w:rsidRDefault="00447F85" w:rsidP="00742535">
            <w:pPr>
              <w:pStyle w:val="TableParagraph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55303C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="0055303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20</w:t>
            </w:r>
            <w:r w:rsidRPr="0055303C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  <w:p w:rsidR="00447F85" w:rsidRPr="0055303C" w:rsidRDefault="00447F85" w:rsidP="0074253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5303C">
              <w:rPr>
                <w:rFonts w:ascii="Times New Roman" w:hAnsi="Times New Roman"/>
                <w:b/>
                <w:sz w:val="16"/>
                <w:szCs w:val="16"/>
              </w:rPr>
              <w:t xml:space="preserve"> (</w:t>
            </w:r>
            <w:r w:rsidRPr="0055303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факт</w:t>
            </w:r>
            <w:r w:rsidRPr="0055303C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F85" w:rsidRPr="0055303C" w:rsidRDefault="00447F85" w:rsidP="00CF21FD">
            <w:pPr>
              <w:pStyle w:val="TableParagraph"/>
              <w:spacing w:before="93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55303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Примечание</w:t>
            </w:r>
          </w:p>
        </w:tc>
      </w:tr>
      <w:tr w:rsidR="008056CD" w:rsidRPr="00BF18A1" w:rsidTr="00675DEE">
        <w:trPr>
          <w:trHeight w:hRule="exact" w:val="19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B91C11" w:rsidRDefault="008056CD" w:rsidP="0093262D">
            <w:pPr>
              <w:pStyle w:val="TableParagraph"/>
              <w:spacing w:before="95"/>
              <w:ind w:left="189" w:righ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C11">
              <w:rPr>
                <w:rFonts w:ascii="Times New Roman"/>
                <w:sz w:val="20"/>
                <w:szCs w:val="20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B91C11" w:rsidRDefault="008056CD" w:rsidP="005100AE">
            <w:pPr>
              <w:pStyle w:val="TableParagraph"/>
              <w:spacing w:before="95"/>
              <w:ind w:left="57"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91C11">
              <w:rPr>
                <w:rFonts w:ascii="Times New Roman" w:hAnsi="Times New Roman"/>
                <w:sz w:val="20"/>
                <w:szCs w:val="20"/>
                <w:lang w:val="ru-RU"/>
              </w:rPr>
              <w:t>Дефицит по отношению к утвержденному годовому объему доходов местного бюджета без учета утвержденного объема безвозмездных поступлений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B91C11" w:rsidRDefault="008056CD" w:rsidP="0093262D">
            <w:pPr>
              <w:pStyle w:val="TableParagraph"/>
              <w:ind w:left="82" w:righ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C11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B91C11" w:rsidRDefault="008056CD" w:rsidP="00DF10E1">
            <w:pPr>
              <w:pStyle w:val="TableParagraph"/>
              <w:ind w:left="82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C11">
              <w:rPr>
                <w:rFonts w:ascii="Times New Roman" w:eastAsia="Times New Roman" w:hAnsi="Times New Roman" w:cs="Times New Roman"/>
                <w:sz w:val="20"/>
                <w:szCs w:val="20"/>
              </w:rPr>
              <w:t>≤ 1</w:t>
            </w:r>
            <w:r w:rsidRPr="00B91C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BF18A1" w:rsidRDefault="00B91C11" w:rsidP="005100AE">
            <w:pPr>
              <w:pStyle w:val="TableParagraph"/>
              <w:ind w:left="82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B91C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13,6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BF18A1" w:rsidRDefault="00B91C11" w:rsidP="00900549">
            <w:pPr>
              <w:pStyle w:val="TableParagraph"/>
              <w:ind w:left="82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B91C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>71 </w:t>
            </w:r>
            <w:r w:rsidRPr="000A75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>018,2</w:t>
            </w:r>
            <w:r w:rsidR="00AC2DE0" w:rsidRPr="000A75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/ </w:t>
            </w:r>
            <w:r w:rsidRPr="000A75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>523 707,0</w:t>
            </w:r>
            <w:r w:rsidR="00AC2DE0" w:rsidRPr="000A75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* 100%</w:t>
            </w:r>
            <w:r w:rsidR="00AC2DE0" w:rsidRPr="000A756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Собственные доходы </w:t>
            </w:r>
            <w:r w:rsidR="000A7563" w:rsidRPr="000A756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C2DE0" w:rsidRPr="000A756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района за 20</w:t>
            </w:r>
            <w:r w:rsidRPr="000A756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  <w:r w:rsidR="00AC2DE0" w:rsidRPr="000A756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год по плану составили </w:t>
            </w:r>
            <w:r w:rsidRPr="000A756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523 707,0</w:t>
            </w:r>
            <w:r w:rsidR="00AC2DE0" w:rsidRPr="000A756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тыс. руб.; остатки средств местного бюджета на 01.01.20</w:t>
            </w:r>
            <w:r w:rsidRPr="000A756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  <w:r w:rsidR="00AC2DE0" w:rsidRPr="000A756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года составили </w:t>
            </w:r>
            <w:r w:rsidRPr="000A756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71 018,2</w:t>
            </w:r>
            <w:r w:rsidR="00AC2DE0" w:rsidRPr="000A756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тыс. руб.</w:t>
            </w:r>
          </w:p>
        </w:tc>
      </w:tr>
      <w:tr w:rsidR="008056CD" w:rsidRPr="00BF18A1" w:rsidTr="00AC2DE0">
        <w:trPr>
          <w:trHeight w:hRule="exact" w:val="12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B91C11" w:rsidRDefault="008056CD" w:rsidP="0093262D">
            <w:pPr>
              <w:pStyle w:val="TableParagraph"/>
              <w:spacing w:before="95"/>
              <w:ind w:left="189" w:righ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91C11">
              <w:rPr>
                <w:rFonts w:ascii="Times New Roman"/>
                <w:sz w:val="20"/>
                <w:szCs w:val="20"/>
                <w:lang w:val="ru-RU"/>
              </w:rPr>
              <w:lastRenderedPageBreak/>
              <w:t>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B91C11" w:rsidRDefault="008056CD" w:rsidP="005100AE">
            <w:pPr>
              <w:pStyle w:val="TableParagraph"/>
              <w:spacing w:before="95"/>
              <w:ind w:left="57"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91C11">
              <w:rPr>
                <w:rFonts w:ascii="Times New Roman" w:hAnsi="Times New Roman"/>
                <w:sz w:val="20"/>
                <w:szCs w:val="20"/>
                <w:lang w:val="ru-RU"/>
              </w:rPr>
              <w:t>Охват бюджетных ассигнований местного бюджета показателями, характеризующими цели и результаты их</w:t>
            </w:r>
            <w:r w:rsidR="000A75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91C11">
              <w:rPr>
                <w:rFonts w:ascii="Times New Roman" w:hAnsi="Times New Roman"/>
                <w:sz w:val="20"/>
                <w:szCs w:val="20"/>
                <w:lang w:val="ru-RU"/>
              </w:rPr>
              <w:t>использования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B91C11" w:rsidRDefault="008056CD" w:rsidP="0093262D">
            <w:pPr>
              <w:pStyle w:val="TableParagraph"/>
              <w:ind w:left="82" w:righ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C11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B91C11" w:rsidRDefault="008056CD" w:rsidP="0093262D">
            <w:pPr>
              <w:pStyle w:val="TableParagraph"/>
              <w:ind w:left="80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91C11">
              <w:rPr>
                <w:rFonts w:ascii="Times New Roman"/>
                <w:sz w:val="20"/>
                <w:szCs w:val="20"/>
              </w:rPr>
              <w:t>&gt;</w:t>
            </w:r>
            <w:r w:rsidRPr="00B91C11">
              <w:rPr>
                <w:rFonts w:ascii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BF18A1" w:rsidRDefault="00B91C11" w:rsidP="0093262D">
            <w:pPr>
              <w:pStyle w:val="TableParagraph"/>
              <w:ind w:left="80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B91C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97,3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BF18A1" w:rsidRDefault="008056CD" w:rsidP="0093262D">
            <w:pPr>
              <w:pStyle w:val="TableParagraph"/>
              <w:ind w:left="80" w:right="8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</w:tr>
    </w:tbl>
    <w:p w:rsidR="008056CD" w:rsidRPr="00BF18A1" w:rsidRDefault="008056CD" w:rsidP="008056CD">
      <w:pPr>
        <w:ind w:left="-993"/>
        <w:jc w:val="both"/>
        <w:rPr>
          <w:highlight w:val="yellow"/>
        </w:rPr>
      </w:pPr>
    </w:p>
    <w:tbl>
      <w:tblPr>
        <w:tblStyle w:val="TableNormal"/>
        <w:tblW w:w="10348" w:type="dxa"/>
        <w:tblInd w:w="-562" w:type="dxa"/>
        <w:tblLayout w:type="fixed"/>
        <w:tblLook w:val="01E0" w:firstRow="1" w:lastRow="1" w:firstColumn="1" w:lastColumn="1" w:noHBand="0" w:noVBand="0"/>
      </w:tblPr>
      <w:tblGrid>
        <w:gridCol w:w="566"/>
        <w:gridCol w:w="2128"/>
        <w:gridCol w:w="993"/>
        <w:gridCol w:w="141"/>
        <w:gridCol w:w="993"/>
        <w:gridCol w:w="1134"/>
        <w:gridCol w:w="1134"/>
        <w:gridCol w:w="3259"/>
      </w:tblGrid>
      <w:tr w:rsidR="008056CD" w:rsidRPr="00BF18A1" w:rsidTr="00447F85">
        <w:trPr>
          <w:trHeight w:hRule="exact" w:val="796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F95B45" w:rsidRDefault="008056CD" w:rsidP="00447F85">
            <w:pPr>
              <w:pStyle w:val="TableParagraph"/>
              <w:spacing w:before="152"/>
              <w:ind w:firstLine="28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5B45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F95B4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r w:rsidRPr="00F95B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Подпрограмма «Организация и обеспечение бюджетного процесса в Пластовском муниципальном районе»</w:t>
            </w:r>
          </w:p>
        </w:tc>
      </w:tr>
      <w:tr w:rsidR="008056CD" w:rsidRPr="00BF18A1" w:rsidTr="00447F85">
        <w:trPr>
          <w:trHeight w:hRule="exact" w:val="7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F95B45" w:rsidRDefault="008056CD" w:rsidP="00CF21FD">
            <w:pPr>
              <w:pStyle w:val="TableParagraph"/>
              <w:spacing w:before="93"/>
              <w:ind w:left="33" w:hanging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B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95F" w:rsidRPr="00F95B45" w:rsidRDefault="008056CD" w:rsidP="00CF21FD">
            <w:pPr>
              <w:pStyle w:val="TableParagraph"/>
              <w:ind w:right="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B4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8056CD" w:rsidRPr="00F95B45" w:rsidRDefault="008056CD" w:rsidP="00CF21FD">
            <w:pPr>
              <w:pStyle w:val="TableParagraph"/>
              <w:ind w:right="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B45"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F95B45" w:rsidRDefault="008056CD" w:rsidP="00CF21FD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5B45">
              <w:rPr>
                <w:rFonts w:ascii="Times New Roman" w:hAnsi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F95B45" w:rsidRDefault="008056CD" w:rsidP="00447F85">
            <w:pPr>
              <w:pStyle w:val="TableParagraph"/>
              <w:spacing w:before="93"/>
              <w:ind w:hanging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5B4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  <w:r w:rsidRPr="00F95B4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95B4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  <w:r w:rsidRPr="00F95B45">
              <w:rPr>
                <w:rFonts w:ascii="Times New Roman" w:hAnsi="Times New Roman"/>
                <w:b/>
                <w:sz w:val="20"/>
                <w:szCs w:val="20"/>
              </w:rPr>
              <w:t xml:space="preserve">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F95B45" w:rsidRDefault="008056CD" w:rsidP="00447F85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5B45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F95B4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  <w:r w:rsidRPr="00F95B45">
              <w:rPr>
                <w:rFonts w:ascii="Times New Roman" w:hAnsi="Times New Roman"/>
                <w:b/>
                <w:sz w:val="20"/>
                <w:szCs w:val="20"/>
              </w:rPr>
              <w:t xml:space="preserve"> год (</w:t>
            </w:r>
            <w:r w:rsidRPr="00F95B4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факт</w:t>
            </w:r>
            <w:r w:rsidRPr="00F95B4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F95B45" w:rsidRDefault="008056CD" w:rsidP="00CF21FD">
            <w:pPr>
              <w:pStyle w:val="TableParagraph"/>
              <w:spacing w:before="9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5B4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8056CD" w:rsidRPr="00BF18A1" w:rsidTr="00447F85">
        <w:trPr>
          <w:trHeight w:hRule="exact" w:val="66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F95B45" w:rsidRDefault="008056CD" w:rsidP="00CF21FD">
            <w:pPr>
              <w:pStyle w:val="TableParagraph"/>
              <w:spacing w:before="95"/>
              <w:ind w:left="189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B4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F95B45" w:rsidRDefault="008056CD" w:rsidP="00CF21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95B45">
              <w:rPr>
                <w:rFonts w:ascii="Times New Roman" w:hAnsi="Times New Roman"/>
                <w:lang w:val="ru-RU"/>
              </w:rPr>
              <w:t>Количество межбюджетных трансфертов, предоставляемых бюджетам поселений исходя из фактической потребности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F95B45" w:rsidRDefault="008056CD" w:rsidP="00CF21FD">
            <w:pPr>
              <w:pStyle w:val="TableParagraph"/>
              <w:ind w:left="80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B45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F95B45" w:rsidRDefault="0046174A" w:rsidP="00CF21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5B45">
              <w:rPr>
                <w:rFonts w:asci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F95B45" w:rsidRDefault="000A3896" w:rsidP="00CF21FD">
            <w:pPr>
              <w:pStyle w:val="TableParagraph"/>
              <w:ind w:left="82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F95B45" w:rsidRDefault="008056CD" w:rsidP="00542822">
            <w:pPr>
              <w:pStyle w:val="TableParagraph"/>
              <w:ind w:left="141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B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Все межбюджетные трансферты были предусмотрены и отражены в первоначальном бюджете района на 20</w:t>
            </w:r>
            <w:r w:rsidR="00F95B45" w:rsidRPr="00F95B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F95B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год, согласно решения Собрания депутатов от </w:t>
            </w:r>
            <w:r w:rsidR="00447F85" w:rsidRPr="00F95B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F95B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0.1</w:t>
            </w:r>
            <w:r w:rsidR="00447F85" w:rsidRPr="00F95B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1.2017</w:t>
            </w:r>
            <w:r w:rsidRPr="00F95B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года № </w:t>
            </w:r>
            <w:r w:rsidR="00447F85" w:rsidRPr="00F95B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106</w:t>
            </w:r>
            <w:r w:rsidRPr="00F95B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« О передаче осуществления части полномочий органам местного самоуправления поселений на 201</w:t>
            </w:r>
            <w:r w:rsidR="00447F85" w:rsidRPr="00F95B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F95B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год и плановый период 201</w:t>
            </w:r>
            <w:r w:rsidR="00447F85" w:rsidRPr="00F95B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F95B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20</w:t>
            </w:r>
            <w:r w:rsidR="00447F85" w:rsidRPr="00F95B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F95B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годы», это полномочия на:</w:t>
            </w:r>
          </w:p>
          <w:p w:rsidR="008056CD" w:rsidRPr="00F95B45" w:rsidRDefault="008056CD" w:rsidP="00542822">
            <w:pPr>
              <w:pStyle w:val="TableParagraph"/>
              <w:ind w:left="141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B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содержание автомобильных дорог общего пользования, находящихся в муниципальной собственности сельских поселений;</w:t>
            </w:r>
          </w:p>
          <w:p w:rsidR="008056CD" w:rsidRPr="00F95B45" w:rsidRDefault="008056CD" w:rsidP="00542822">
            <w:pPr>
              <w:pStyle w:val="TableParagraph"/>
              <w:ind w:left="141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B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 осуществление органами местного </w:t>
            </w:r>
            <w:r w:rsidR="00BC1B5B" w:rsidRPr="00F95B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самоуправления поселений</w:t>
            </w:r>
            <w:r w:rsidRPr="00F95B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части полномочий по организации сбора и вывоза бытовых отходов и мусора;</w:t>
            </w:r>
          </w:p>
          <w:p w:rsidR="008056CD" w:rsidRPr="00F95B45" w:rsidRDefault="008056CD" w:rsidP="00542822">
            <w:pPr>
              <w:pStyle w:val="TableParagraph"/>
              <w:ind w:left="141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B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 осуществление органами местного </w:t>
            </w:r>
            <w:r w:rsidR="00BC1B5B" w:rsidRPr="00F95B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самоуправления поселений</w:t>
            </w:r>
            <w:r w:rsidRPr="00F95B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части полномочий по ритуальным услугам и содержанию мест захоронения;</w:t>
            </w:r>
          </w:p>
          <w:p w:rsidR="008056CD" w:rsidRPr="00F95B45" w:rsidRDefault="008056CD" w:rsidP="00542822">
            <w:pPr>
              <w:pStyle w:val="TableParagraph"/>
              <w:ind w:left="141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B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 осуществление органами местного </w:t>
            </w:r>
            <w:r w:rsidR="00BC1B5B" w:rsidRPr="00F95B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самоуправления поселений</w:t>
            </w:r>
            <w:r w:rsidRPr="00F95B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части полномочий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Пластовского муниципального района;</w:t>
            </w:r>
          </w:p>
          <w:p w:rsidR="008056CD" w:rsidRPr="00BF18A1" w:rsidRDefault="008056CD" w:rsidP="000A3896">
            <w:pPr>
              <w:pStyle w:val="TableParagraph"/>
              <w:ind w:left="141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F95B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 осуществление органами местного </w:t>
            </w:r>
            <w:r w:rsidR="00AC2DE0" w:rsidRPr="00F95B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самоуправления поселений</w:t>
            </w:r>
            <w:r w:rsidRPr="00F95B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части полномочий в сфере образования </w:t>
            </w:r>
          </w:p>
        </w:tc>
      </w:tr>
      <w:tr w:rsidR="008056CD" w:rsidRPr="00BF18A1" w:rsidTr="00D66F09">
        <w:trPr>
          <w:trHeight w:hRule="exact" w:val="2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57711A" w:rsidRDefault="008056CD" w:rsidP="00CF21FD">
            <w:pPr>
              <w:pStyle w:val="TableParagraph"/>
              <w:spacing w:before="95"/>
              <w:ind w:left="114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1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57711A" w:rsidRDefault="008056CD" w:rsidP="00CF21FD">
            <w:pPr>
              <w:pStyle w:val="TableParagraph"/>
              <w:ind w:left="143" w:right="14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711A">
              <w:rPr>
                <w:rFonts w:ascii="Times New Roman" w:hAnsi="Times New Roman"/>
                <w:lang w:val="ru-RU"/>
              </w:rPr>
              <w:t>Срок санкционирования оплаты денежных обязательств участников и не</w:t>
            </w:r>
            <w:r w:rsidR="000A7563" w:rsidRPr="0057711A">
              <w:rPr>
                <w:rFonts w:ascii="Times New Roman" w:hAnsi="Times New Roman"/>
                <w:lang w:val="ru-RU"/>
              </w:rPr>
              <w:t xml:space="preserve"> </w:t>
            </w:r>
            <w:r w:rsidRPr="0057711A">
              <w:rPr>
                <w:rFonts w:ascii="Times New Roman" w:hAnsi="Times New Roman"/>
                <w:lang w:val="ru-RU"/>
              </w:rPr>
              <w:t>участников бюджетного процесса и проведения кассовых операций со средствами местного бюджета и средствами на лицевых счетах не</w:t>
            </w:r>
            <w:r w:rsidR="000A7563" w:rsidRPr="0057711A">
              <w:rPr>
                <w:rFonts w:ascii="Times New Roman" w:hAnsi="Times New Roman"/>
                <w:lang w:val="ru-RU"/>
              </w:rPr>
              <w:t xml:space="preserve"> </w:t>
            </w:r>
            <w:r w:rsidRPr="0057711A">
              <w:rPr>
                <w:rFonts w:ascii="Times New Roman" w:hAnsi="Times New Roman"/>
                <w:lang w:val="ru-RU"/>
              </w:rPr>
              <w:t>участников бюджетного процесса, открытых в Финуправлении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57711A" w:rsidRDefault="008056CD" w:rsidP="00D66F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11A">
              <w:rPr>
                <w:rFonts w:ascii="Times New Roman" w:hAnsi="Times New Roman"/>
                <w:sz w:val="20"/>
                <w:szCs w:val="20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57711A" w:rsidRDefault="008056CD" w:rsidP="00CF21FD">
            <w:pPr>
              <w:pStyle w:val="TableParagraph"/>
              <w:spacing w:before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1A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57711A" w:rsidRDefault="008056CD" w:rsidP="00CF21FD">
            <w:pPr>
              <w:pStyle w:val="TableParagraph"/>
              <w:spacing w:before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1A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57711A" w:rsidRDefault="008056CD" w:rsidP="00CF21FD">
            <w:pPr>
              <w:pStyle w:val="TableParagraph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711A">
              <w:rPr>
                <w:rFonts w:ascii="Times New Roman" w:hAnsi="Times New Roman"/>
                <w:sz w:val="24"/>
                <w:szCs w:val="24"/>
                <w:lang w:val="ru-RU"/>
              </w:rPr>
              <w:t>Срок санкционирования не нарушается и производиться в течение 2 дней.</w:t>
            </w:r>
          </w:p>
        </w:tc>
      </w:tr>
      <w:tr w:rsidR="008056CD" w:rsidRPr="00BF18A1" w:rsidTr="00CF21FD">
        <w:trPr>
          <w:trHeight w:hRule="exact" w:val="20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122C16" w:rsidRDefault="008056CD" w:rsidP="00CF21FD">
            <w:pPr>
              <w:pStyle w:val="TableParagraph"/>
              <w:spacing w:before="95"/>
              <w:ind w:left="114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C1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122C16" w:rsidRDefault="008056CD" w:rsidP="00CF21FD">
            <w:pPr>
              <w:pStyle w:val="TableParagraph"/>
              <w:ind w:left="143" w:right="14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22C16">
              <w:rPr>
                <w:rFonts w:ascii="Times New Roman" w:hAnsi="Times New Roman"/>
                <w:lang w:val="ru-RU"/>
              </w:rPr>
              <w:t>Количество замечаний, выявленных Минфином Челябинской</w:t>
            </w:r>
            <w:r w:rsidR="000A7563" w:rsidRPr="00122C16">
              <w:rPr>
                <w:rFonts w:ascii="Times New Roman" w:hAnsi="Times New Roman"/>
                <w:lang w:val="ru-RU"/>
              </w:rPr>
              <w:t xml:space="preserve"> </w:t>
            </w:r>
            <w:r w:rsidR="00AC2DE0" w:rsidRPr="00122C16">
              <w:rPr>
                <w:rFonts w:ascii="Times New Roman" w:hAnsi="Times New Roman"/>
                <w:lang w:val="ru-RU"/>
              </w:rPr>
              <w:t>области при</w:t>
            </w:r>
            <w:r w:rsidRPr="00122C16">
              <w:rPr>
                <w:rFonts w:ascii="Times New Roman" w:hAnsi="Times New Roman"/>
                <w:lang w:val="ru-RU"/>
              </w:rPr>
              <w:t xml:space="preserve"> проверке отчетности об исполнении консолидированного бюджета Пластовского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122C16" w:rsidRDefault="008056CD" w:rsidP="00CF21FD">
            <w:pPr>
              <w:pStyle w:val="TableParagraph"/>
              <w:ind w:left="80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C1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122C16" w:rsidRDefault="008056CD" w:rsidP="00CF21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C16">
              <w:rPr>
                <w:rFonts w:ascii="Times New Roman" w:eastAsia="Times New Roman" w:hAnsi="Times New Roman" w:cs="Times New Roman"/>
                <w:sz w:val="24"/>
                <w:szCs w:val="24"/>
              </w:rPr>
              <w:t>≤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122C16" w:rsidRDefault="006A21A1" w:rsidP="00CF21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2C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122C16" w:rsidRDefault="008056CD" w:rsidP="00447F8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2C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201</w:t>
            </w:r>
            <w:r w:rsidR="00EF7820" w:rsidRPr="00122C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22C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года </w:t>
            </w:r>
            <w:r w:rsidR="00AC2DE0" w:rsidRPr="00122C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писем с</w:t>
            </w:r>
            <w:r w:rsidRPr="00122C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замечаниями и нарушениями отсутствуют.</w:t>
            </w:r>
          </w:p>
        </w:tc>
      </w:tr>
      <w:tr w:rsidR="008056CD" w:rsidRPr="00BF18A1" w:rsidTr="00FD6060">
        <w:trPr>
          <w:trHeight w:hRule="exact" w:val="223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FD6060" w:rsidRDefault="008056CD" w:rsidP="00CF21FD">
            <w:pPr>
              <w:pStyle w:val="TableParagraph"/>
              <w:spacing w:before="95"/>
              <w:ind w:left="114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FD6060" w:rsidRDefault="008056CD" w:rsidP="00CF21FD">
            <w:pPr>
              <w:pStyle w:val="TableParagraph"/>
              <w:ind w:left="143" w:right="141"/>
              <w:rPr>
                <w:rFonts w:ascii="Times New Roman" w:eastAsia="Times New Roman" w:hAnsi="Times New Roman" w:cs="Times New Roman"/>
                <w:lang w:val="ru-RU"/>
              </w:rPr>
            </w:pPr>
            <w:r w:rsidRPr="00FD6060">
              <w:rPr>
                <w:rFonts w:ascii="Times New Roman" w:hAnsi="Times New Roman" w:cs="Times New Roman"/>
                <w:lang w:val="ru-RU"/>
              </w:rPr>
              <w:t>Открытость показателей местного бюджета на стадиях его рассмотрения, утверждения и исполнения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FD6060" w:rsidRDefault="008056CD" w:rsidP="00CF21F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056CD" w:rsidRPr="00FD6060" w:rsidRDefault="008056CD" w:rsidP="00CF21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060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FD6060" w:rsidRDefault="008056CD" w:rsidP="00CF21F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FD6060" w:rsidRDefault="008056CD" w:rsidP="00CF21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FD6060" w:rsidRDefault="008056CD" w:rsidP="00CF21F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FD6060" w:rsidRDefault="008056CD" w:rsidP="00CF21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FD6060" w:rsidRDefault="008056CD" w:rsidP="00CF21FD">
            <w:pPr>
              <w:pStyle w:val="TableParagraph"/>
              <w:spacing w:before="4"/>
              <w:ind w:left="141" w:right="142" w:firstLine="1"/>
              <w:jc w:val="both"/>
              <w:rPr>
                <w:lang w:val="ru-RU"/>
              </w:rPr>
            </w:pPr>
            <w:r w:rsidRPr="00FD60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Показатели бюджета и отчеты по исполнению его в 20</w:t>
            </w:r>
            <w:r w:rsidR="00FD6060" w:rsidRPr="00FD60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FD60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году, за все периоды, размещаются на сайте администрации Пластовского муниципального района: </w:t>
            </w:r>
            <w:hyperlink r:id="rId5" w:history="1">
              <w:r w:rsidR="00FD6060" w:rsidRPr="00367E5B">
                <w:rPr>
                  <w:rStyle w:val="a9"/>
                </w:rPr>
                <w:t>http</w:t>
              </w:r>
              <w:r w:rsidR="00FD6060" w:rsidRPr="00367E5B">
                <w:rPr>
                  <w:rStyle w:val="a9"/>
                  <w:lang w:val="ru-RU"/>
                </w:rPr>
                <w:t>://</w:t>
              </w:r>
              <w:r w:rsidR="00FD6060" w:rsidRPr="00367E5B">
                <w:rPr>
                  <w:rStyle w:val="a9"/>
                </w:rPr>
                <w:t>www</w:t>
              </w:r>
              <w:r w:rsidR="00FD6060" w:rsidRPr="00367E5B">
                <w:rPr>
                  <w:rStyle w:val="a9"/>
                  <w:lang w:val="ru-RU"/>
                </w:rPr>
                <w:t>.</w:t>
              </w:r>
              <w:proofErr w:type="spellStart"/>
              <w:r w:rsidR="00FD6060" w:rsidRPr="00367E5B">
                <w:rPr>
                  <w:rStyle w:val="a9"/>
                </w:rPr>
                <w:t>plastrayon</w:t>
              </w:r>
              <w:proofErr w:type="spellEnd"/>
              <w:r w:rsidR="00FD6060" w:rsidRPr="00367E5B">
                <w:rPr>
                  <w:rStyle w:val="a9"/>
                  <w:lang w:val="ru-RU"/>
                </w:rPr>
                <w:t>.</w:t>
              </w:r>
              <w:proofErr w:type="spellStart"/>
              <w:r w:rsidR="00FD6060" w:rsidRPr="00367E5B">
                <w:rPr>
                  <w:rStyle w:val="a9"/>
                </w:rPr>
                <w:t>ru</w:t>
              </w:r>
              <w:proofErr w:type="spellEnd"/>
              <w:r w:rsidR="00FD6060" w:rsidRPr="00367E5B">
                <w:rPr>
                  <w:rStyle w:val="a9"/>
                  <w:lang w:val="ru-RU"/>
                </w:rPr>
                <w:t>/</w:t>
              </w:r>
              <w:proofErr w:type="spellStart"/>
              <w:r w:rsidR="00FD6060" w:rsidRPr="00367E5B">
                <w:rPr>
                  <w:rStyle w:val="a9"/>
                </w:rPr>
                <w:t>deyatelnost</w:t>
              </w:r>
              <w:proofErr w:type="spellEnd"/>
              <w:r w:rsidR="00FD6060" w:rsidRPr="00367E5B">
                <w:rPr>
                  <w:rStyle w:val="a9"/>
                  <w:lang w:val="ru-RU"/>
                </w:rPr>
                <w:t>/</w:t>
              </w:r>
              <w:proofErr w:type="spellStart"/>
              <w:r w:rsidR="00FD6060" w:rsidRPr="00367E5B">
                <w:rPr>
                  <w:rStyle w:val="a9"/>
                </w:rPr>
                <w:t>finansy</w:t>
              </w:r>
              <w:proofErr w:type="spellEnd"/>
              <w:r w:rsidR="00FD6060" w:rsidRPr="00367E5B">
                <w:rPr>
                  <w:rStyle w:val="a9"/>
                  <w:lang w:val="ru-RU"/>
                </w:rPr>
                <w:t>-</w:t>
              </w:r>
              <w:r w:rsidR="00FD6060" w:rsidRPr="00367E5B">
                <w:rPr>
                  <w:rStyle w:val="a9"/>
                </w:rPr>
                <w:t>i</w:t>
              </w:r>
              <w:r w:rsidR="00FD6060" w:rsidRPr="00367E5B">
                <w:rPr>
                  <w:rStyle w:val="a9"/>
                  <w:lang w:val="ru-RU"/>
                </w:rPr>
                <w:t>-</w:t>
              </w:r>
              <w:proofErr w:type="spellStart"/>
              <w:r w:rsidR="00FD6060" w:rsidRPr="00367E5B">
                <w:rPr>
                  <w:rStyle w:val="a9"/>
                </w:rPr>
                <w:t>byudzhetnaya</w:t>
              </w:r>
              <w:proofErr w:type="spellEnd"/>
              <w:r w:rsidR="00FD6060" w:rsidRPr="00367E5B">
                <w:rPr>
                  <w:rStyle w:val="a9"/>
                  <w:lang w:val="ru-RU"/>
                </w:rPr>
                <w:t>-</w:t>
              </w:r>
              <w:proofErr w:type="spellStart"/>
              <w:r w:rsidR="00FD6060" w:rsidRPr="00367E5B">
                <w:rPr>
                  <w:rStyle w:val="a9"/>
                </w:rPr>
                <w:t>politika</w:t>
              </w:r>
              <w:proofErr w:type="spellEnd"/>
            </w:hyperlink>
          </w:p>
          <w:p w:rsidR="00FD6060" w:rsidRPr="00FD6060" w:rsidRDefault="00FD6060" w:rsidP="00CF21FD">
            <w:pPr>
              <w:pStyle w:val="TableParagraph"/>
              <w:spacing w:before="4"/>
              <w:ind w:left="141" w:right="142" w:firstLin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8056CD" w:rsidRPr="00BF18A1" w:rsidTr="00FD6060">
        <w:trPr>
          <w:trHeight w:hRule="exact" w:val="29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FD6060" w:rsidRDefault="008056CD" w:rsidP="00CF21FD">
            <w:pPr>
              <w:pStyle w:val="TableParagraph"/>
              <w:spacing w:before="92"/>
              <w:ind w:left="114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6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FD6060" w:rsidRDefault="008056CD" w:rsidP="00CF21FD">
            <w:pPr>
              <w:pStyle w:val="TableParagraph"/>
              <w:ind w:left="143" w:right="14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D6060">
              <w:rPr>
                <w:rFonts w:ascii="Times New Roman" w:hAnsi="Times New Roman" w:cs="Times New Roman"/>
                <w:lang w:val="ru-RU"/>
              </w:rPr>
              <w:t>Наличие на официальном сайте администрации Пластовского муниципального района сведений о деятельности Финуправления, обязательных для размещения в информационно-телекоммуникационной сети Интернет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FD6060" w:rsidRDefault="008056CD" w:rsidP="00CF21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056CD" w:rsidRPr="00FD6060" w:rsidRDefault="008056CD" w:rsidP="00CF21FD">
            <w:pPr>
              <w:pStyle w:val="TableParagraph"/>
              <w:ind w:left="82" w:righ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060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FD6060" w:rsidRDefault="008056CD" w:rsidP="00CF21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FD6060" w:rsidRDefault="008056CD" w:rsidP="00CF21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FD6060" w:rsidRDefault="008056CD" w:rsidP="00CF21FD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FD6060" w:rsidRDefault="008056CD" w:rsidP="00CF21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FD6060" w:rsidRDefault="008056CD" w:rsidP="00FD11F5">
            <w:pPr>
              <w:pStyle w:val="TableParagraph"/>
              <w:ind w:left="141" w:right="142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</w:pPr>
            <w:r w:rsidRPr="00FD60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Ежегодно на сайте администрации Пластовского муниципального района размещается отчет о работе </w:t>
            </w:r>
            <w:r w:rsidR="00FD11F5" w:rsidRPr="00FD60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FD60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инансового управления Пластовского муниципального района </w:t>
            </w:r>
            <w:hyperlink r:id="rId6" w:history="1">
              <w:r w:rsidR="00FD6060" w:rsidRPr="00367E5B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</w:t>
              </w:r>
              <w:r w:rsidR="00FD6060" w:rsidRPr="00367E5B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ru-RU"/>
                </w:rPr>
                <w:t>://</w:t>
              </w:r>
              <w:r w:rsidR="00FD6060" w:rsidRPr="00367E5B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www</w:t>
              </w:r>
              <w:r w:rsidR="00FD6060" w:rsidRPr="00367E5B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="00FD6060" w:rsidRPr="00367E5B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plastrayon</w:t>
              </w:r>
              <w:proofErr w:type="spellEnd"/>
              <w:r w:rsidR="00FD6060" w:rsidRPr="00367E5B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="00FD6060" w:rsidRPr="00367E5B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ru</w:t>
              </w:r>
              <w:proofErr w:type="spellEnd"/>
              <w:r w:rsidR="00FD6060" w:rsidRPr="00367E5B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="00FD6060" w:rsidRPr="00367E5B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deyatelnost</w:t>
              </w:r>
              <w:proofErr w:type="spellEnd"/>
              <w:r w:rsidR="00FD6060" w:rsidRPr="00367E5B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="00FD6060" w:rsidRPr="00367E5B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finansy</w:t>
              </w:r>
              <w:proofErr w:type="spellEnd"/>
              <w:r w:rsidR="00FD6060" w:rsidRPr="00367E5B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ru-RU"/>
                </w:rPr>
                <w:t>-</w:t>
              </w:r>
              <w:r w:rsidR="00FD6060" w:rsidRPr="00367E5B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i</w:t>
              </w:r>
              <w:r w:rsidR="00FD6060" w:rsidRPr="00367E5B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="00FD6060" w:rsidRPr="00367E5B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byudzhetnaya</w:t>
              </w:r>
              <w:proofErr w:type="spellEnd"/>
              <w:r w:rsidR="00FD6060" w:rsidRPr="00367E5B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="00FD6060" w:rsidRPr="00367E5B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politika</w:t>
              </w:r>
              <w:proofErr w:type="spellEnd"/>
              <w:r w:rsidR="00FD6060" w:rsidRPr="00367E5B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="00FD6060" w:rsidRPr="00367E5B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byudzhet</w:t>
              </w:r>
              <w:proofErr w:type="spellEnd"/>
              <w:r w:rsidR="00FD6060" w:rsidRPr="00367E5B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="00FD6060" w:rsidRPr="00367E5B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ispolnenie</w:t>
              </w:r>
              <w:proofErr w:type="spellEnd"/>
              <w:r w:rsidR="00FD6060" w:rsidRPr="00367E5B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="00FD6060" w:rsidRPr="00367E5B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byudzheta</w:t>
              </w:r>
              <w:proofErr w:type="spellEnd"/>
              <w:r w:rsidR="00FD6060" w:rsidRPr="00367E5B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="00FD6060" w:rsidRPr="00367E5B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otchet</w:t>
              </w:r>
              <w:proofErr w:type="spellEnd"/>
              <w:r w:rsidR="00FD6060" w:rsidRPr="00367E5B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ru-RU"/>
                </w:rPr>
                <w:t>-</w:t>
              </w:r>
              <w:r w:rsidR="00FD6060" w:rsidRPr="00367E5B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o</w:t>
              </w:r>
              <w:r w:rsidR="00FD6060" w:rsidRPr="00367E5B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="00FD6060" w:rsidRPr="00367E5B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rezultatah</w:t>
              </w:r>
              <w:proofErr w:type="spellEnd"/>
              <w:r w:rsidR="00FD6060" w:rsidRPr="00367E5B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="00FD6060" w:rsidRPr="00367E5B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deyatelnosti</w:t>
              </w:r>
              <w:proofErr w:type="spellEnd"/>
              <w:r w:rsidR="00FD6060" w:rsidRPr="00367E5B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="00FD6060" w:rsidRPr="00367E5B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finansovogo</w:t>
              </w:r>
              <w:proofErr w:type="spellEnd"/>
              <w:r w:rsidR="00FD6060" w:rsidRPr="00367E5B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="00FD6060" w:rsidRPr="00367E5B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upravleniya</w:t>
              </w:r>
              <w:proofErr w:type="spellEnd"/>
              <w:r w:rsidR="00FD6060" w:rsidRPr="00367E5B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="00FD6060" w:rsidRPr="00367E5B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plastovskogo</w:t>
              </w:r>
              <w:proofErr w:type="spellEnd"/>
              <w:r w:rsidR="00FD6060" w:rsidRPr="00367E5B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="00FD6060" w:rsidRPr="00367E5B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municipalnogo</w:t>
              </w:r>
              <w:proofErr w:type="spellEnd"/>
              <w:r w:rsidR="00FD6060" w:rsidRPr="00367E5B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="00FD6060" w:rsidRPr="00367E5B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raiona</w:t>
              </w:r>
              <w:proofErr w:type="spellEnd"/>
            </w:hyperlink>
          </w:p>
          <w:p w:rsidR="00FD6060" w:rsidRPr="00FD6060" w:rsidRDefault="00FD6060" w:rsidP="00FD11F5">
            <w:pPr>
              <w:pStyle w:val="TableParagraph"/>
              <w:ind w:left="141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8056CD" w:rsidRPr="00BF18A1" w:rsidTr="00CF21FD">
        <w:trPr>
          <w:trHeight w:hRule="exact" w:val="18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F11A03" w:rsidRDefault="008056CD" w:rsidP="00CF21FD">
            <w:pPr>
              <w:pStyle w:val="TableParagraph"/>
              <w:spacing w:before="92"/>
              <w:ind w:left="114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0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F11A03" w:rsidRDefault="008056CD" w:rsidP="00CF21FD">
            <w:pPr>
              <w:pStyle w:val="TableParagraph"/>
              <w:ind w:left="143" w:right="14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11A03">
              <w:rPr>
                <w:rFonts w:ascii="Times New Roman" w:hAnsi="Times New Roman"/>
                <w:lang w:val="ru-RU"/>
              </w:rPr>
              <w:t>Соблюдение требований по срокам размещения информационных материалов о деятельности Финуправления на официальном сайте и в средствах массовой</w:t>
            </w:r>
            <w:r w:rsidR="000A7563">
              <w:rPr>
                <w:rFonts w:ascii="Times New Roman" w:hAnsi="Times New Roman"/>
                <w:lang w:val="ru-RU"/>
              </w:rPr>
              <w:t xml:space="preserve"> </w:t>
            </w:r>
            <w:r w:rsidRPr="00F11A03">
              <w:rPr>
                <w:rFonts w:ascii="Times New Roman" w:hAnsi="Times New Roman"/>
                <w:lang w:val="ru-RU"/>
              </w:rPr>
              <w:t>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F11A03" w:rsidRDefault="008056CD" w:rsidP="00CF21FD">
            <w:pPr>
              <w:pStyle w:val="TableParagraph"/>
              <w:ind w:left="31" w:right="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A03">
              <w:rPr>
                <w:rFonts w:ascii="Times New Roman" w:hAnsi="Times New Roman"/>
                <w:sz w:val="18"/>
                <w:szCs w:val="18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F11A03" w:rsidRDefault="008056CD" w:rsidP="00CF21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03">
              <w:rPr>
                <w:rFonts w:asci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F11A03" w:rsidRDefault="008056CD" w:rsidP="00CF21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03">
              <w:rPr>
                <w:rFonts w:ascii="Times New Roman"/>
                <w:sz w:val="24"/>
                <w:szCs w:val="24"/>
              </w:rPr>
              <w:t>100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BF18A1" w:rsidRDefault="008056CD" w:rsidP="00CF21FD">
            <w:pPr>
              <w:pStyle w:val="TableParagraph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F11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Информационные материалы размещаются сразу после подписания и регистрации</w:t>
            </w:r>
          </w:p>
        </w:tc>
      </w:tr>
      <w:tr w:rsidR="008056CD" w:rsidRPr="00BF18A1" w:rsidTr="00CF21FD">
        <w:trPr>
          <w:trHeight w:hRule="exact" w:val="15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DF65F7" w:rsidRDefault="008056CD" w:rsidP="00CF21FD">
            <w:pPr>
              <w:pStyle w:val="TableParagraph"/>
              <w:spacing w:before="92"/>
              <w:ind w:left="114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F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DF65F7" w:rsidRDefault="008056CD" w:rsidP="00CF21FD">
            <w:pPr>
              <w:pStyle w:val="TableParagraph"/>
              <w:ind w:left="143" w:right="14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F65F7">
              <w:rPr>
                <w:rFonts w:ascii="Times New Roman" w:hAnsi="Times New Roman"/>
                <w:lang w:val="ru-RU"/>
              </w:rPr>
              <w:t>Количество официальных информационных материалов Финуправления на сайте администрации Пластовского муниципального района  в</w:t>
            </w:r>
            <w:r w:rsidRPr="00DF65F7">
              <w:rPr>
                <w:rFonts w:ascii="Times New Roman" w:hAnsi="Times New Roman"/>
                <w:spacing w:val="-15"/>
                <w:lang w:val="ru-RU"/>
              </w:rPr>
              <w:t xml:space="preserve"> квартал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DF65F7" w:rsidRDefault="008056CD" w:rsidP="00CF21FD">
            <w:pPr>
              <w:pStyle w:val="TableParagraph"/>
              <w:ind w:left="152" w:right="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F7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DF65F7" w:rsidRDefault="008056CD" w:rsidP="00CF21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F7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DF65F7" w:rsidRDefault="00C04461" w:rsidP="00CF21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65F7">
              <w:rPr>
                <w:rFonts w:asci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DF65F7" w:rsidRDefault="008056CD" w:rsidP="00CF21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6CD" w:rsidRPr="00BF18A1" w:rsidTr="00CF21FD">
        <w:trPr>
          <w:trHeight w:hRule="exact" w:val="18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BA79E3" w:rsidRDefault="008056CD" w:rsidP="00CF21FD">
            <w:pPr>
              <w:pStyle w:val="TableParagraph"/>
              <w:spacing w:before="92"/>
              <w:ind w:left="114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79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BA79E3" w:rsidRDefault="008056CD" w:rsidP="00CF21FD">
            <w:pPr>
              <w:pStyle w:val="TableParagraph"/>
              <w:ind w:left="143" w:right="14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A79E3">
              <w:rPr>
                <w:rFonts w:ascii="Times New Roman" w:hAnsi="Times New Roman"/>
                <w:spacing w:val="-1"/>
                <w:lang w:val="ru-RU"/>
              </w:rPr>
              <w:t>Доля фактического</w:t>
            </w:r>
            <w:r w:rsidR="000A7563" w:rsidRPr="00BA79E3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79E3">
              <w:rPr>
                <w:rFonts w:ascii="Times New Roman" w:hAnsi="Times New Roman"/>
                <w:spacing w:val="-1"/>
                <w:lang w:val="ru-RU"/>
              </w:rPr>
              <w:t>объема собственных доходов</w:t>
            </w:r>
            <w:r w:rsidR="000A7563" w:rsidRPr="00BA79E3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A79E3">
              <w:rPr>
                <w:rFonts w:ascii="Times New Roman" w:hAnsi="Times New Roman"/>
                <w:spacing w:val="-1"/>
                <w:lang w:val="ru-RU"/>
              </w:rPr>
              <w:t xml:space="preserve">местного </w:t>
            </w:r>
            <w:r w:rsidR="00CB3479" w:rsidRPr="00BA79E3">
              <w:rPr>
                <w:rFonts w:ascii="Times New Roman" w:hAnsi="Times New Roman"/>
                <w:spacing w:val="-1"/>
                <w:lang w:val="ru-RU"/>
              </w:rPr>
              <w:t>бюджета за</w:t>
            </w:r>
            <w:r w:rsidRPr="00BA79E3">
              <w:rPr>
                <w:rFonts w:ascii="Times New Roman" w:hAnsi="Times New Roman"/>
                <w:spacing w:val="-1"/>
                <w:lang w:val="ru-RU"/>
              </w:rPr>
              <w:t xml:space="preserve"> отчетный</w:t>
            </w:r>
            <w:r w:rsidRPr="00BA79E3">
              <w:rPr>
                <w:rFonts w:ascii="Times New Roman" w:hAnsi="Times New Roman"/>
                <w:lang w:val="ru-RU"/>
              </w:rPr>
              <w:t xml:space="preserve"> период от</w:t>
            </w:r>
            <w:r w:rsidR="000A7563" w:rsidRPr="00BA79E3">
              <w:rPr>
                <w:rFonts w:ascii="Times New Roman" w:hAnsi="Times New Roman"/>
                <w:lang w:val="ru-RU"/>
              </w:rPr>
              <w:t xml:space="preserve"> </w:t>
            </w:r>
            <w:r w:rsidRPr="00BA79E3">
              <w:rPr>
                <w:rFonts w:ascii="Times New Roman" w:hAnsi="Times New Roman"/>
                <w:spacing w:val="-1"/>
                <w:lang w:val="ru-RU"/>
              </w:rPr>
              <w:t>общего объема доходов бюджета Пластовского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BA79E3" w:rsidRDefault="008056CD" w:rsidP="00CF21FD">
            <w:pPr>
              <w:pStyle w:val="TableParagraph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9E3">
              <w:rPr>
                <w:rFonts w:ascii="Times New Roman" w:hAnsi="Times New Roman"/>
                <w:spacing w:val="-1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BA79E3" w:rsidRDefault="008056CD" w:rsidP="00CF21FD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79E3">
              <w:rPr>
                <w:rFonts w:ascii="Times New Roman"/>
                <w:sz w:val="24"/>
                <w:u w:val="single"/>
              </w:rPr>
              <w:t>&gt;</w:t>
            </w:r>
            <w:r w:rsidRPr="00BA79E3">
              <w:rPr>
                <w:rFonts w:ascii="Times New Roman"/>
                <w:sz w:val="24"/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BA79E3" w:rsidRDefault="00CF21FD" w:rsidP="00CF21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79E3">
              <w:rPr>
                <w:rFonts w:ascii="Times New Roman"/>
                <w:sz w:val="24"/>
                <w:lang w:val="ru-RU"/>
              </w:rPr>
              <w:t>6</w:t>
            </w:r>
            <w:r w:rsidR="00BA79E3" w:rsidRPr="00BA79E3">
              <w:rPr>
                <w:rFonts w:ascii="Times New Roman"/>
                <w:sz w:val="24"/>
                <w:lang w:val="ru-RU"/>
              </w:rPr>
              <w:t>8,5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BA79E3" w:rsidRDefault="00BA79E3" w:rsidP="00BA79E3">
            <w:pPr>
              <w:pStyle w:val="TableParagraph"/>
              <w:ind w:left="141" w:right="14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A79E3">
              <w:rPr>
                <w:rFonts w:ascii="Times New Roman" w:hAnsi="Times New Roman" w:cs="Times New Roman"/>
                <w:sz w:val="24"/>
                <w:lang w:val="ru-RU"/>
              </w:rPr>
              <w:t>Всего доходов за 2020</w:t>
            </w:r>
            <w:r w:rsidR="008056CD" w:rsidRPr="00BA79E3">
              <w:rPr>
                <w:rFonts w:ascii="Times New Roman" w:hAnsi="Times New Roman" w:cs="Times New Roman"/>
                <w:sz w:val="24"/>
                <w:lang w:val="ru-RU"/>
              </w:rPr>
              <w:t xml:space="preserve"> год – </w:t>
            </w:r>
            <w:r w:rsidR="00CF21FD" w:rsidRPr="00BA79E3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Pr="00BA79E3">
              <w:rPr>
                <w:rFonts w:ascii="Times New Roman" w:hAnsi="Times New Roman" w:cs="Times New Roman"/>
                <w:sz w:val="24"/>
                <w:lang w:val="ru-RU"/>
              </w:rPr>
              <w:t> 711 442,2</w:t>
            </w:r>
            <w:r w:rsidR="005A7A2C" w:rsidRPr="00BA79E3">
              <w:rPr>
                <w:rFonts w:ascii="Times New Roman" w:hAnsi="Times New Roman" w:cs="Times New Roman"/>
                <w:sz w:val="24"/>
                <w:lang w:val="ru-RU"/>
              </w:rPr>
              <w:t xml:space="preserve"> тыс.</w:t>
            </w:r>
            <w:r w:rsidR="008056CD" w:rsidRPr="00BA79E3">
              <w:rPr>
                <w:rFonts w:ascii="Times New Roman" w:hAnsi="Times New Roman" w:cs="Times New Roman"/>
                <w:sz w:val="24"/>
                <w:lang w:val="ru-RU"/>
              </w:rPr>
              <w:t xml:space="preserve"> руб. из них собственные доходы – </w:t>
            </w:r>
            <w:r w:rsidRPr="00BA79E3">
              <w:rPr>
                <w:rFonts w:ascii="Times New Roman" w:hAnsi="Times New Roman" w:cs="Times New Roman"/>
                <w:sz w:val="24"/>
                <w:lang w:val="ru-RU"/>
              </w:rPr>
              <w:t>1 172 671,8</w:t>
            </w:r>
            <w:r w:rsidR="008056CD" w:rsidRPr="00BA79E3">
              <w:rPr>
                <w:rFonts w:ascii="Times New Roman" w:hAnsi="Times New Roman" w:cs="Times New Roman"/>
                <w:sz w:val="24"/>
                <w:lang w:val="ru-RU"/>
              </w:rPr>
              <w:t xml:space="preserve"> тыс. рублей, что составляет </w:t>
            </w:r>
            <w:r w:rsidRPr="00BA79E3">
              <w:rPr>
                <w:rFonts w:ascii="Times New Roman" w:hAnsi="Times New Roman" w:cs="Times New Roman"/>
                <w:sz w:val="24"/>
                <w:lang w:val="ru-RU"/>
              </w:rPr>
              <w:t>68,5</w:t>
            </w:r>
            <w:r w:rsidR="008056CD" w:rsidRPr="00BA79E3">
              <w:rPr>
                <w:rFonts w:ascii="Times New Roman" w:hAnsi="Times New Roman" w:cs="Times New Roman"/>
                <w:sz w:val="24"/>
                <w:lang w:val="ru-RU"/>
              </w:rPr>
              <w:t>%</w:t>
            </w:r>
          </w:p>
        </w:tc>
      </w:tr>
    </w:tbl>
    <w:p w:rsidR="008056CD" w:rsidRPr="00BF18A1" w:rsidRDefault="008056CD" w:rsidP="008056CD">
      <w:pPr>
        <w:tabs>
          <w:tab w:val="left" w:pos="916"/>
        </w:tabs>
        <w:rPr>
          <w:sz w:val="28"/>
          <w:szCs w:val="28"/>
          <w:highlight w:val="yellow"/>
        </w:rPr>
      </w:pPr>
    </w:p>
    <w:tbl>
      <w:tblPr>
        <w:tblStyle w:val="TableNormal"/>
        <w:tblW w:w="10348" w:type="dxa"/>
        <w:tblInd w:w="-562" w:type="dxa"/>
        <w:tblLayout w:type="fixed"/>
        <w:tblLook w:val="01E0" w:firstRow="1" w:lastRow="1" w:firstColumn="1" w:lastColumn="1" w:noHBand="0" w:noVBand="0"/>
      </w:tblPr>
      <w:tblGrid>
        <w:gridCol w:w="566"/>
        <w:gridCol w:w="2836"/>
        <w:gridCol w:w="993"/>
        <w:gridCol w:w="1134"/>
        <w:gridCol w:w="1134"/>
        <w:gridCol w:w="3685"/>
      </w:tblGrid>
      <w:tr w:rsidR="008056CD" w:rsidRPr="00BF18A1" w:rsidTr="00CF21FD">
        <w:trPr>
          <w:trHeight w:hRule="exact" w:val="603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F11A03" w:rsidRDefault="008056CD" w:rsidP="00CF21FD">
            <w:pPr>
              <w:pStyle w:val="a7"/>
              <w:ind w:left="0" w:right="-33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F11A03">
              <w:rPr>
                <w:b/>
                <w:sz w:val="24"/>
                <w:szCs w:val="24"/>
              </w:rPr>
              <w:t>III</w:t>
            </w:r>
            <w:r w:rsidRPr="00F11A03">
              <w:rPr>
                <w:b/>
                <w:sz w:val="24"/>
                <w:szCs w:val="24"/>
                <w:lang w:val="ru-RU"/>
              </w:rPr>
              <w:t xml:space="preserve">. Подпрограмма </w:t>
            </w:r>
            <w:r w:rsidRPr="00F11A03">
              <w:rPr>
                <w:rFonts w:cs="Times New Roman"/>
                <w:b/>
                <w:sz w:val="24"/>
                <w:szCs w:val="24"/>
                <w:lang w:val="ru-RU"/>
              </w:rPr>
              <w:t xml:space="preserve">«Выравнивание бюджетной обеспеченности поселений </w:t>
            </w:r>
          </w:p>
          <w:p w:rsidR="008056CD" w:rsidRPr="00F11A03" w:rsidRDefault="008056CD" w:rsidP="00CF21FD">
            <w:pPr>
              <w:pStyle w:val="a7"/>
              <w:ind w:left="0" w:right="-33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F11A03">
              <w:rPr>
                <w:rFonts w:cs="Times New Roman"/>
                <w:b/>
                <w:sz w:val="24"/>
                <w:szCs w:val="24"/>
                <w:lang w:val="ru-RU"/>
              </w:rPr>
              <w:t>Пластовского муниципального района»</w:t>
            </w:r>
          </w:p>
          <w:p w:rsidR="008056CD" w:rsidRPr="00F11A03" w:rsidRDefault="008056CD" w:rsidP="00CF21FD">
            <w:pPr>
              <w:pStyle w:val="a7"/>
              <w:ind w:left="0" w:right="-3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056CD" w:rsidRPr="00BF18A1" w:rsidTr="00CF21FD">
        <w:trPr>
          <w:trHeight w:hRule="exact" w:val="27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F11A03" w:rsidRDefault="008056CD" w:rsidP="00CF21FD">
            <w:pPr>
              <w:pStyle w:val="TableParagraph"/>
              <w:spacing w:before="93"/>
              <w:ind w:left="114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1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F11A03" w:rsidRDefault="008056CD" w:rsidP="00CF21FD">
            <w:pPr>
              <w:pStyle w:val="TableParagraph"/>
              <w:spacing w:before="93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1A0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Согласование с Минфином Челябинской области исходных данных для расчетов по распределению средств областного бюджета, направляемых на выравнивание бюджетной обеспеченности городского и сельских поселений Пластовского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F11A03" w:rsidRDefault="008056CD" w:rsidP="00CF21F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56CD" w:rsidRPr="00F11A03" w:rsidRDefault="008056CD" w:rsidP="00CF21F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56CD" w:rsidRPr="00F11A03" w:rsidRDefault="008056CD" w:rsidP="00CF21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56CD" w:rsidRPr="00F11A03" w:rsidRDefault="008056CD" w:rsidP="00CF21FD">
            <w:pPr>
              <w:pStyle w:val="TableParagraph"/>
              <w:ind w:left="79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0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F11A03" w:rsidRDefault="008056CD" w:rsidP="00CF21F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F11A03" w:rsidRDefault="008056CD" w:rsidP="00CF21F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F11A03" w:rsidRDefault="008056CD" w:rsidP="00CF21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F11A03" w:rsidRDefault="008056CD" w:rsidP="00CF21FD">
            <w:pPr>
              <w:pStyle w:val="TableParagraph"/>
              <w:ind w:left="325" w:right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0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F11A03" w:rsidRDefault="008056CD" w:rsidP="00CF21F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F11A03" w:rsidRDefault="008056CD" w:rsidP="00CF21F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F11A03" w:rsidRDefault="008056CD" w:rsidP="00CF21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F11A03" w:rsidRDefault="008056CD" w:rsidP="00CF21FD">
            <w:pPr>
              <w:pStyle w:val="TableParagraph"/>
              <w:ind w:left="81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0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56CD" w:rsidRPr="00F11A03" w:rsidRDefault="008056CD" w:rsidP="00CF21FD">
            <w:pPr>
              <w:pStyle w:val="1"/>
              <w:ind w:left="141" w:right="142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F11A03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Распределение субвенций местным бюджетам на осуществление государственных полномочий по расчету и предоставлению </w:t>
            </w:r>
            <w:proofErr w:type="gramStart"/>
            <w:r w:rsidRPr="00F11A03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дотаций</w:t>
            </w:r>
            <w:proofErr w:type="gramEnd"/>
            <w:r w:rsidRPr="00F11A03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 городским и сельским поселениям за счет средств областного бюджета производиться согласно закона Челябинской области</w:t>
            </w:r>
            <w:r w:rsidRPr="00F11A03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br/>
              <w:t xml:space="preserve">от 30 сентября 2008 г. </w:t>
            </w:r>
            <w:r w:rsidRPr="00F11A03">
              <w:rPr>
                <w:rFonts w:ascii="Times New Roman" w:hAnsi="Times New Roman" w:cs="Times New Roman"/>
                <w:b w:val="0"/>
                <w:sz w:val="20"/>
                <w:szCs w:val="20"/>
              </w:rPr>
              <w:t>N</w:t>
            </w:r>
            <w:r w:rsidRPr="00F11A03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 314-ЗО</w:t>
            </w:r>
            <w:r w:rsidRPr="00F11A03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br/>
              <w:t>"О межбюджетных отношениях в Челябинской области"</w:t>
            </w:r>
            <w:r w:rsidR="001F3110" w:rsidRPr="00F11A03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 (с </w:t>
            </w:r>
            <w:r w:rsidR="001F3110" w:rsidRPr="00F11A03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lastRenderedPageBreak/>
              <w:t>изменениями)</w:t>
            </w:r>
            <w:r w:rsidRPr="00F11A03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.</w:t>
            </w:r>
          </w:p>
          <w:p w:rsidR="008056CD" w:rsidRPr="00F11A03" w:rsidRDefault="008056CD" w:rsidP="00CF21FD">
            <w:pPr>
              <w:pStyle w:val="1"/>
              <w:ind w:left="141" w:right="142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F11A03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При распределении данных субвенций учитываются такие показатели, как:</w:t>
            </w:r>
          </w:p>
          <w:p w:rsidR="008056CD" w:rsidRPr="00F11A03" w:rsidRDefault="008056CD" w:rsidP="00CF21FD">
            <w:pPr>
              <w:ind w:left="141" w:right="142"/>
              <w:jc w:val="both"/>
              <w:rPr>
                <w:lang w:val="ru-RU"/>
              </w:rPr>
            </w:pPr>
            <w:r w:rsidRPr="00F11A03">
              <w:rPr>
                <w:lang w:val="ru-RU"/>
              </w:rPr>
              <w:t>Численность населения поселения, постоянно проживающего на территории городских (сельских) поселений;</w:t>
            </w:r>
          </w:p>
          <w:p w:rsidR="008056CD" w:rsidRPr="00F11A03" w:rsidRDefault="008056CD" w:rsidP="00CF21FD">
            <w:pPr>
              <w:ind w:left="141" w:right="142"/>
              <w:jc w:val="both"/>
              <w:rPr>
                <w:lang w:val="ru-RU"/>
              </w:rPr>
            </w:pPr>
            <w:r w:rsidRPr="00F11A03">
              <w:rPr>
                <w:lang w:val="ru-RU"/>
              </w:rPr>
              <w:t>Численность населения, постоянно проживающего в населенных пунктах с населением до 500 человек поселения;</w:t>
            </w:r>
          </w:p>
          <w:p w:rsidR="008056CD" w:rsidRPr="00F11A03" w:rsidRDefault="008056CD" w:rsidP="00CF21FD">
            <w:pPr>
              <w:pStyle w:val="TableParagraph"/>
              <w:ind w:left="141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11A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Среднее расстояние от населенных пунктов, не являющихся административным центром городского (сельского) поселения, до населенного пункта, являющегося административным центром городского (сельского) поселения;</w:t>
            </w:r>
          </w:p>
          <w:p w:rsidR="008056CD" w:rsidRPr="00F11A03" w:rsidRDefault="008056CD" w:rsidP="00CF21FD">
            <w:pPr>
              <w:pStyle w:val="TableParagraph"/>
              <w:ind w:left="141" w:right="142"/>
              <w:jc w:val="both"/>
              <w:rPr>
                <w:lang w:val="ru-RU"/>
              </w:rPr>
            </w:pPr>
            <w:r w:rsidRPr="00F11A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Стоимость минимального набора продуктов питания для поселения (в среднем с июля отчетного финансового года по июнь текущего финансового года);</w:t>
            </w:r>
          </w:p>
          <w:p w:rsidR="008056CD" w:rsidRPr="00F11A03" w:rsidRDefault="008056CD" w:rsidP="00CF21FD">
            <w:pPr>
              <w:pStyle w:val="TableParagraph"/>
              <w:ind w:left="141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11A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Удельный вес населения младше трудоспособного возраста и старше трудоспособного возраста в составе населения, постоянно проживающего на территории поселения;</w:t>
            </w:r>
          </w:p>
          <w:p w:rsidR="008056CD" w:rsidRPr="00F11A03" w:rsidRDefault="008056CD" w:rsidP="00CF21FD">
            <w:pPr>
              <w:pStyle w:val="TableParagraph"/>
              <w:ind w:left="141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11A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Площадь населенных пунктов поселения и т.д.</w:t>
            </w:r>
          </w:p>
          <w:p w:rsidR="008056CD" w:rsidRPr="00F11A03" w:rsidRDefault="008056CD" w:rsidP="00CF21FD">
            <w:pPr>
              <w:pStyle w:val="TableParagraph"/>
              <w:ind w:left="141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11A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Данные показатели позволяют  более корректно распределить данные субвенции и сократить разрыв бюджетной обеспеченности данных поселений.  </w:t>
            </w:r>
          </w:p>
          <w:p w:rsidR="008056CD" w:rsidRPr="00BF18A1" w:rsidRDefault="008056CD" w:rsidP="00CF21FD">
            <w:pPr>
              <w:pStyle w:val="TableParagraph"/>
              <w:ind w:left="141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8056CD" w:rsidRPr="00BF18A1" w:rsidTr="00CF21FD">
        <w:trPr>
          <w:trHeight w:hRule="exact" w:val="26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F11A03" w:rsidRDefault="008056CD" w:rsidP="00CF21FD">
            <w:pPr>
              <w:pStyle w:val="TableParagraph"/>
              <w:spacing w:before="92"/>
              <w:ind w:left="114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1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F11A03" w:rsidRDefault="008056CD" w:rsidP="00CF21FD">
            <w:pPr>
              <w:pStyle w:val="TableParagraph"/>
              <w:spacing w:before="92"/>
              <w:ind w:left="57" w:right="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11A0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Согласование с Минфином Челябинской области замены части дотаций на выравнивание бюджетной обеспеченности муниципальных районов дополнительными нормативами отчислений от налога на доходы физических лиц в бюджеты муниципального района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F11A03" w:rsidRDefault="008056CD" w:rsidP="00CF21FD">
            <w:pPr>
              <w:pStyle w:val="TableParagraph"/>
              <w:ind w:left="79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0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F11A03" w:rsidRDefault="008056CD" w:rsidP="00CF21FD">
            <w:pPr>
              <w:pStyle w:val="TableParagraph"/>
              <w:ind w:left="325" w:right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0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F11A03" w:rsidRDefault="008056CD" w:rsidP="00CF21FD">
            <w:pPr>
              <w:pStyle w:val="TableParagraph"/>
              <w:ind w:left="81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0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56CD" w:rsidRPr="00BF18A1" w:rsidRDefault="008056CD" w:rsidP="00CF21FD">
            <w:pPr>
              <w:pStyle w:val="TableParagraph"/>
              <w:ind w:left="81" w:right="8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056CD" w:rsidRPr="00BF18A1" w:rsidTr="00CF21FD">
        <w:trPr>
          <w:trHeight w:hRule="exact" w:val="26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F11A03" w:rsidRDefault="008056CD" w:rsidP="00CF21FD">
            <w:pPr>
              <w:pStyle w:val="TableParagraph"/>
              <w:spacing w:before="92"/>
              <w:ind w:left="114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1A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F11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F11A03" w:rsidRDefault="008056CD" w:rsidP="00CF21FD">
            <w:pPr>
              <w:pStyle w:val="TableParagraph"/>
              <w:spacing w:before="92"/>
              <w:ind w:left="57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1A0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Согласование с органами местного самоуправления поселений исходных данных для расчетов по распределению средств   бюджета района, направляемых на выравнивание бюджетной обеспеченности поселений  Пластовского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F11A03" w:rsidRDefault="008056CD" w:rsidP="00CF21F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56CD" w:rsidRPr="00F11A03" w:rsidRDefault="008056CD" w:rsidP="00CF21F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56CD" w:rsidRPr="00F11A03" w:rsidRDefault="008056CD" w:rsidP="00CF21F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56CD" w:rsidRPr="00F11A03" w:rsidRDefault="008056CD" w:rsidP="00CF21F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56CD" w:rsidRPr="00F11A03" w:rsidRDefault="008056CD" w:rsidP="00CF21FD">
            <w:pPr>
              <w:pStyle w:val="TableParagraph"/>
              <w:ind w:left="79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0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F11A03" w:rsidRDefault="008056CD" w:rsidP="00CF21F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F11A03" w:rsidRDefault="008056CD" w:rsidP="00CF21F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F11A03" w:rsidRDefault="008056CD" w:rsidP="00CF21F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F11A03" w:rsidRDefault="008056CD" w:rsidP="00CF21F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F11A03" w:rsidRDefault="008056CD" w:rsidP="00CF21FD">
            <w:pPr>
              <w:pStyle w:val="TableParagraph"/>
              <w:ind w:left="325" w:right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0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F11A03" w:rsidRDefault="008056CD" w:rsidP="00CF21F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F11A03" w:rsidRDefault="008056CD" w:rsidP="00CF21F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F11A03" w:rsidRDefault="008056CD" w:rsidP="00CF21F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F11A03" w:rsidRDefault="008056CD" w:rsidP="00CF21F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F11A03" w:rsidRDefault="008056CD" w:rsidP="00CF21FD">
            <w:pPr>
              <w:pStyle w:val="TableParagraph"/>
              <w:ind w:left="81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0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56CD" w:rsidRPr="00BF18A1" w:rsidRDefault="008056CD" w:rsidP="00CF21F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056CD" w:rsidRPr="00BF18A1" w:rsidTr="00CF21FD">
        <w:trPr>
          <w:trHeight w:hRule="exact" w:val="14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D" w:rsidRPr="00F11A03" w:rsidRDefault="008056CD" w:rsidP="00CF21FD">
            <w:pPr>
              <w:pStyle w:val="TableParagraph"/>
              <w:spacing w:before="95"/>
              <w:ind w:left="114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1A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11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F11A03" w:rsidRDefault="008056CD" w:rsidP="00CF21FD">
            <w:pPr>
              <w:pStyle w:val="TableParagraph"/>
              <w:tabs>
                <w:tab w:val="left" w:pos="1986"/>
                <w:tab w:val="left" w:pos="4370"/>
              </w:tabs>
              <w:spacing w:before="95"/>
              <w:ind w:left="57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11A0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Информационная доступность расчетов по распределению средств бюджета района, направляемых на выравнивание бюджетной обеспеченности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F11A03" w:rsidRDefault="008056CD" w:rsidP="00CF21F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56CD" w:rsidRPr="00F11A03" w:rsidRDefault="008056CD" w:rsidP="00CF21F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56CD" w:rsidRPr="00F11A03" w:rsidRDefault="008056CD" w:rsidP="00CF21FD">
            <w:pPr>
              <w:pStyle w:val="TableParagraph"/>
              <w:ind w:left="79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0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F11A03" w:rsidRDefault="008056CD" w:rsidP="00CF21F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F11A03" w:rsidRDefault="008056CD" w:rsidP="00CF21F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F11A03" w:rsidRDefault="008056CD" w:rsidP="00CF21FD">
            <w:pPr>
              <w:pStyle w:val="TableParagraph"/>
              <w:ind w:left="325" w:right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0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F11A03" w:rsidRDefault="008056CD" w:rsidP="00CF21F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F11A03" w:rsidRDefault="008056CD" w:rsidP="00CF21F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F11A03" w:rsidRDefault="008056CD" w:rsidP="00CF21FD">
            <w:pPr>
              <w:pStyle w:val="TableParagraph"/>
              <w:ind w:left="81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0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56CD" w:rsidRPr="00BF18A1" w:rsidRDefault="008056CD" w:rsidP="00CF21F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056CD" w:rsidRPr="00BF18A1" w:rsidTr="00CF21FD">
        <w:trPr>
          <w:trHeight w:hRule="exact" w:val="17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F11A03" w:rsidRDefault="008056CD" w:rsidP="00CF21FD">
            <w:pPr>
              <w:pStyle w:val="TableParagraph"/>
              <w:spacing w:before="95"/>
              <w:ind w:left="114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1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F11A03" w:rsidRDefault="008056CD" w:rsidP="00CF21FD">
            <w:pPr>
              <w:pStyle w:val="TableParagraph"/>
              <w:tabs>
                <w:tab w:val="left" w:pos="1986"/>
                <w:tab w:val="left" w:pos="4370"/>
              </w:tabs>
              <w:spacing w:before="95"/>
              <w:ind w:left="57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11A0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Величина разрыва в уровне расчетной бюджетной обеспеченности между обеспеченным и менее обеспеченным </w:t>
            </w:r>
            <w:r w:rsidRPr="00F11A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сельским </w:t>
            </w:r>
            <w:r w:rsidRPr="00F11A0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поселением после выравнивания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F11A03" w:rsidRDefault="008056CD" w:rsidP="00CF21FD">
            <w:pPr>
              <w:pStyle w:val="TableParagraph"/>
              <w:ind w:left="80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56CD" w:rsidRPr="00F11A03" w:rsidRDefault="008056CD" w:rsidP="00CF21FD">
            <w:pPr>
              <w:pStyle w:val="TableParagraph"/>
              <w:ind w:left="80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1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F11A03" w:rsidRDefault="008056CD" w:rsidP="00CF21FD">
            <w:pPr>
              <w:pStyle w:val="TableParagraph"/>
              <w:ind w:left="325" w:right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F11A03" w:rsidRDefault="008056CD" w:rsidP="00CF21FD">
            <w:pPr>
              <w:pStyle w:val="TableParagraph"/>
              <w:ind w:left="325" w:right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03">
              <w:rPr>
                <w:rFonts w:ascii="Times New Roman" w:eastAsia="Times New Roman" w:hAnsi="Times New Roman" w:cs="Times New Roman"/>
                <w:sz w:val="24"/>
                <w:szCs w:val="24"/>
              </w:rPr>
              <w:t>&lt;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F11A03" w:rsidRDefault="008056CD" w:rsidP="00CF21FD">
            <w:pPr>
              <w:pStyle w:val="TableParagraph"/>
              <w:ind w:left="82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F11A03" w:rsidRDefault="008056CD" w:rsidP="00CF21FD">
            <w:pPr>
              <w:pStyle w:val="TableParagraph"/>
              <w:ind w:left="82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03">
              <w:rPr>
                <w:rFonts w:ascii="Times New Roman" w:eastAsia="Times New Roman" w:hAnsi="Times New Roman" w:cs="Times New Roman"/>
                <w:sz w:val="24"/>
                <w:szCs w:val="24"/>
              </w:rPr>
              <w:t>&lt; 2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BF18A1" w:rsidRDefault="008056CD" w:rsidP="00CF21FD">
            <w:pPr>
              <w:pStyle w:val="TableParagraph"/>
              <w:ind w:left="82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056CD" w:rsidRPr="00BF18A1" w:rsidRDefault="008056CD" w:rsidP="008056CD">
      <w:pPr>
        <w:tabs>
          <w:tab w:val="left" w:pos="916"/>
        </w:tabs>
        <w:rPr>
          <w:sz w:val="28"/>
          <w:szCs w:val="28"/>
          <w:highlight w:val="yellow"/>
        </w:rPr>
      </w:pPr>
    </w:p>
    <w:tbl>
      <w:tblPr>
        <w:tblStyle w:val="TableNormal"/>
        <w:tblW w:w="10348" w:type="dxa"/>
        <w:tblInd w:w="-562" w:type="dxa"/>
        <w:tblLayout w:type="fixed"/>
        <w:tblLook w:val="01E0" w:firstRow="1" w:lastRow="1" w:firstColumn="1" w:lastColumn="1" w:noHBand="0" w:noVBand="0"/>
      </w:tblPr>
      <w:tblGrid>
        <w:gridCol w:w="566"/>
        <w:gridCol w:w="3262"/>
        <w:gridCol w:w="1274"/>
        <w:gridCol w:w="994"/>
        <w:gridCol w:w="850"/>
        <w:gridCol w:w="3402"/>
      </w:tblGrid>
      <w:tr w:rsidR="008056CD" w:rsidRPr="00BF18A1" w:rsidTr="00395F2B">
        <w:trPr>
          <w:trHeight w:hRule="exact" w:val="688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CD" w:rsidRPr="00BF18A1" w:rsidRDefault="008056CD" w:rsidP="00395F2B">
            <w:pPr>
              <w:pStyle w:val="a7"/>
              <w:ind w:left="154" w:right="150" w:hanging="1"/>
              <w:jc w:val="center"/>
              <w:rPr>
                <w:b/>
                <w:sz w:val="24"/>
                <w:szCs w:val="24"/>
                <w:highlight w:val="yellow"/>
                <w:lang w:val="ru-RU"/>
              </w:rPr>
            </w:pPr>
            <w:r w:rsidRPr="00F11A03">
              <w:rPr>
                <w:b/>
                <w:sz w:val="24"/>
                <w:szCs w:val="24"/>
              </w:rPr>
              <w:t>IV</w:t>
            </w:r>
            <w:r w:rsidRPr="00F11A03">
              <w:rPr>
                <w:b/>
                <w:sz w:val="24"/>
                <w:szCs w:val="24"/>
                <w:lang w:val="ru-RU"/>
              </w:rPr>
              <w:t xml:space="preserve">. </w:t>
            </w:r>
            <w:r w:rsidRPr="00F11A03">
              <w:rPr>
                <w:rFonts w:cs="Times New Roman"/>
                <w:b/>
                <w:sz w:val="24"/>
                <w:szCs w:val="24"/>
                <w:lang w:val="ru-RU"/>
              </w:rPr>
              <w:t>Подпрограмма «Поддержка усилий органов местного самоуправления по обеспечению сбалансированности бюджетов поселений Пластовского муниципального района»</w:t>
            </w:r>
          </w:p>
        </w:tc>
      </w:tr>
      <w:tr w:rsidR="008056CD" w:rsidRPr="00F11A03" w:rsidTr="00A62E5C">
        <w:trPr>
          <w:trHeight w:hRule="exact" w:val="24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56CD" w:rsidRPr="00F11A03" w:rsidRDefault="008056CD" w:rsidP="00CF21FD">
            <w:pPr>
              <w:pStyle w:val="TableParagraph"/>
              <w:spacing w:before="95"/>
              <w:ind w:left="33"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03">
              <w:rPr>
                <w:rFonts w:ascii="Times New Roman"/>
                <w:sz w:val="24"/>
                <w:szCs w:val="24"/>
              </w:rPr>
              <w:t>1</w:t>
            </w:r>
            <w:r w:rsidRPr="00F11A03">
              <w:rPr>
                <w:rFonts w:ascii="Times New Roman"/>
                <w:sz w:val="24"/>
                <w:szCs w:val="24"/>
                <w:lang w:val="ru-RU"/>
              </w:rPr>
              <w:t>6</w:t>
            </w:r>
            <w:r w:rsidRPr="00F11A03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56CD" w:rsidRPr="00F11A03" w:rsidRDefault="008056CD" w:rsidP="00CF21FD">
            <w:pPr>
              <w:pStyle w:val="TableParagraph"/>
              <w:spacing w:before="95"/>
              <w:ind w:left="57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1A03">
              <w:rPr>
                <w:rFonts w:ascii="Times New Roman" w:hAnsi="Times New Roman"/>
                <w:sz w:val="24"/>
                <w:szCs w:val="24"/>
                <w:lang w:val="ru-RU"/>
              </w:rPr>
              <w:t>Доля</w:t>
            </w:r>
            <w:r w:rsidRPr="00F11A0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просроченной кредиторской задолженности по выплате заработной платы работникам муниципальных учреждений в расходах бюджетов поселений Пластовского муниципального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56CD" w:rsidRPr="00F11A03" w:rsidRDefault="008056CD" w:rsidP="00CF21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56CD" w:rsidRPr="00F11A03" w:rsidRDefault="008056CD" w:rsidP="00CF21FD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56CD" w:rsidRPr="00F11A03" w:rsidRDefault="008056CD" w:rsidP="00CF21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0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56CD" w:rsidRPr="00F11A03" w:rsidRDefault="008056CD" w:rsidP="00CF21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F11A03" w:rsidRDefault="008056CD" w:rsidP="00CF21FD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F11A03" w:rsidRDefault="008056CD" w:rsidP="00CF21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0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56CD" w:rsidRPr="00F11A03" w:rsidRDefault="008056CD" w:rsidP="00CF21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F11A03" w:rsidRDefault="008056CD" w:rsidP="00CF21FD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F11A03" w:rsidRDefault="008056CD" w:rsidP="00CF21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0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56CD" w:rsidRPr="00F11A03" w:rsidRDefault="008056CD" w:rsidP="00395F2B">
            <w:pPr>
              <w:ind w:left="142" w:right="142"/>
              <w:jc w:val="center"/>
              <w:rPr>
                <w:lang w:val="ru-RU"/>
              </w:rPr>
            </w:pPr>
            <w:r w:rsidRPr="00F11A03">
              <w:rPr>
                <w:lang w:val="ru-RU"/>
              </w:rPr>
              <w:t>Просроченная кредиторская задолженность по заработной плате и по другим направлениям расходов отсутствует. Подтверждением является отчет за 20</w:t>
            </w:r>
            <w:r w:rsidR="00F11A03" w:rsidRPr="00F11A03">
              <w:rPr>
                <w:lang w:val="ru-RU"/>
              </w:rPr>
              <w:t>20</w:t>
            </w:r>
            <w:r w:rsidRPr="00F11A03">
              <w:rPr>
                <w:lang w:val="ru-RU"/>
              </w:rPr>
              <w:t xml:space="preserve"> год по форме 0503169 «Сведения по дебиторской и кредиторской задолженности»</w:t>
            </w:r>
          </w:p>
          <w:p w:rsidR="008056CD" w:rsidRPr="00F11A03" w:rsidRDefault="008056CD" w:rsidP="00395F2B">
            <w:pPr>
              <w:jc w:val="center"/>
              <w:rPr>
                <w:lang w:val="ru-RU"/>
              </w:rPr>
            </w:pPr>
          </w:p>
          <w:p w:rsidR="008056CD" w:rsidRPr="00F11A03" w:rsidRDefault="008056CD" w:rsidP="00395F2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056CD" w:rsidRPr="00F11A03" w:rsidTr="00A62E5C">
        <w:trPr>
          <w:trHeight w:hRule="exact" w:val="22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CD" w:rsidRPr="00F11A03" w:rsidRDefault="008056CD" w:rsidP="00CF21FD">
            <w:pPr>
              <w:pStyle w:val="TableParagraph"/>
              <w:spacing w:before="95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1A03">
              <w:rPr>
                <w:rFonts w:ascii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CD" w:rsidRPr="00F11A03" w:rsidRDefault="008056CD" w:rsidP="00CF21FD">
            <w:pPr>
              <w:pStyle w:val="TableParagraph"/>
              <w:tabs>
                <w:tab w:val="left" w:pos="852"/>
                <w:tab w:val="left" w:pos="2837"/>
              </w:tabs>
              <w:spacing w:before="95"/>
              <w:ind w:left="57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1A03">
              <w:rPr>
                <w:rFonts w:ascii="Times New Roman" w:hAnsi="Times New Roman"/>
                <w:sz w:val="24"/>
                <w:szCs w:val="24"/>
                <w:lang w:val="ru-RU"/>
              </w:rPr>
              <w:t>Доля</w:t>
            </w:r>
            <w:r w:rsidRPr="00F11A0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просрочено кредиторской задолженности по другим направлениям расходов в расходах бюджетов поселений Пластовского муниципального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CD" w:rsidRPr="00F11A03" w:rsidRDefault="008056CD" w:rsidP="00CF21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56CD" w:rsidRPr="00F11A03" w:rsidRDefault="008056CD" w:rsidP="00CF21FD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56CD" w:rsidRPr="00F11A03" w:rsidRDefault="008056CD" w:rsidP="00CF21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0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CD" w:rsidRPr="00F11A03" w:rsidRDefault="008056CD" w:rsidP="00CF21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F11A03" w:rsidRDefault="008056CD" w:rsidP="00CF21FD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F11A03" w:rsidRDefault="008056CD" w:rsidP="00CF21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0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CD" w:rsidRPr="00F11A03" w:rsidRDefault="008056CD" w:rsidP="00CF21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F11A03" w:rsidRDefault="008056CD" w:rsidP="00CF21FD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6CD" w:rsidRPr="00F11A03" w:rsidRDefault="008056CD" w:rsidP="00CF21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0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CD" w:rsidRPr="00F11A03" w:rsidRDefault="008056CD" w:rsidP="00CF21F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56CD" w:rsidRPr="00272545" w:rsidRDefault="004478FD" w:rsidP="002725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78FD">
        <w:rPr>
          <w:sz w:val="28"/>
          <w:szCs w:val="28"/>
        </w:rPr>
        <w:t>После вступления в силу изменений в закон Челябинской области «О межбюджетных отношениях» (с</w:t>
      </w:r>
      <w:r w:rsidR="00BA79E3">
        <w:rPr>
          <w:sz w:val="28"/>
          <w:szCs w:val="28"/>
        </w:rPr>
        <w:t xml:space="preserve"> </w:t>
      </w:r>
      <w:r w:rsidRPr="004478FD">
        <w:rPr>
          <w:sz w:val="28"/>
          <w:szCs w:val="28"/>
        </w:rPr>
        <w:t xml:space="preserve">01.01.2020 года) район может предоставлять в поселения только иные межбюджетные трансферты, в том числе межбюджетные трансферты на осуществление части полномочий по решению вопросов местного значения. В связи с этим, в бюджете района </w:t>
      </w:r>
      <w:r w:rsidRPr="004478FD">
        <w:rPr>
          <w:sz w:val="28"/>
          <w:szCs w:val="28"/>
        </w:rPr>
        <w:lastRenderedPageBreak/>
        <w:t>исключены дотации на сбалансированность</w:t>
      </w:r>
      <w:r>
        <w:rPr>
          <w:sz w:val="28"/>
          <w:szCs w:val="28"/>
        </w:rPr>
        <w:t>, а в</w:t>
      </w:r>
      <w:r w:rsidR="008056CD" w:rsidRPr="004478FD">
        <w:rPr>
          <w:sz w:val="28"/>
          <w:szCs w:val="28"/>
        </w:rPr>
        <w:t xml:space="preserve"> первоначальном </w:t>
      </w:r>
      <w:r w:rsidR="00BD6110" w:rsidRPr="004478FD">
        <w:rPr>
          <w:sz w:val="28"/>
          <w:szCs w:val="28"/>
        </w:rPr>
        <w:t>бюджете 20</w:t>
      </w:r>
      <w:r w:rsidR="00F11A03" w:rsidRPr="004478FD">
        <w:rPr>
          <w:sz w:val="28"/>
          <w:szCs w:val="28"/>
        </w:rPr>
        <w:t>20</w:t>
      </w:r>
      <w:r w:rsidR="00BA79E3">
        <w:rPr>
          <w:sz w:val="28"/>
          <w:szCs w:val="28"/>
        </w:rPr>
        <w:t xml:space="preserve"> </w:t>
      </w:r>
      <w:r w:rsidR="00BD6110" w:rsidRPr="004478FD">
        <w:rPr>
          <w:sz w:val="28"/>
          <w:szCs w:val="28"/>
        </w:rPr>
        <w:t>года был</w:t>
      </w:r>
      <w:r>
        <w:rPr>
          <w:sz w:val="28"/>
          <w:szCs w:val="28"/>
        </w:rPr>
        <w:t>и</w:t>
      </w:r>
      <w:r w:rsidR="008056CD" w:rsidRPr="004478FD">
        <w:rPr>
          <w:sz w:val="28"/>
          <w:szCs w:val="28"/>
        </w:rPr>
        <w:t xml:space="preserve"> предусмотрен</w:t>
      </w:r>
      <w:r w:rsidRPr="001B11E5">
        <w:rPr>
          <w:sz w:val="28"/>
          <w:szCs w:val="28"/>
        </w:rPr>
        <w:t>ы межбюджетны</w:t>
      </w:r>
      <w:r w:rsidR="00272545">
        <w:rPr>
          <w:sz w:val="28"/>
          <w:szCs w:val="28"/>
        </w:rPr>
        <w:t>е</w:t>
      </w:r>
      <w:r w:rsidRPr="001B11E5">
        <w:rPr>
          <w:sz w:val="28"/>
          <w:szCs w:val="28"/>
        </w:rPr>
        <w:t xml:space="preserve"> трансферт</w:t>
      </w:r>
      <w:r w:rsidR="00272545">
        <w:rPr>
          <w:sz w:val="28"/>
          <w:szCs w:val="28"/>
        </w:rPr>
        <w:t>ы</w:t>
      </w:r>
      <w:r w:rsidRPr="001B11E5">
        <w:rPr>
          <w:sz w:val="28"/>
          <w:szCs w:val="28"/>
        </w:rPr>
        <w:t>, предоставляемы</w:t>
      </w:r>
      <w:r w:rsidR="00272545">
        <w:rPr>
          <w:sz w:val="28"/>
          <w:szCs w:val="28"/>
        </w:rPr>
        <w:t>е</w:t>
      </w:r>
      <w:r w:rsidRPr="001B11E5">
        <w:rPr>
          <w:sz w:val="28"/>
          <w:szCs w:val="28"/>
        </w:rPr>
        <w:t xml:space="preserve"> бюджетам сельских поселений Пластовского муниципального района</w:t>
      </w:r>
      <w:r w:rsidR="00BA79E3">
        <w:rPr>
          <w:sz w:val="28"/>
          <w:szCs w:val="28"/>
        </w:rPr>
        <w:t xml:space="preserve"> </w:t>
      </w:r>
      <w:r w:rsidRPr="001B11E5">
        <w:rPr>
          <w:sz w:val="28"/>
          <w:szCs w:val="28"/>
        </w:rPr>
        <w:t xml:space="preserve">на поддержание мер по обеспечению сбалансированности и </w:t>
      </w:r>
      <w:r w:rsidRPr="00272545">
        <w:rPr>
          <w:sz w:val="28"/>
          <w:szCs w:val="28"/>
        </w:rPr>
        <w:t>платежеспособности</w:t>
      </w:r>
      <w:r w:rsidR="00C84C25">
        <w:rPr>
          <w:sz w:val="28"/>
          <w:szCs w:val="28"/>
        </w:rPr>
        <w:t xml:space="preserve"> </w:t>
      </w:r>
      <w:r w:rsidR="008056CD" w:rsidRPr="00272545">
        <w:rPr>
          <w:sz w:val="28"/>
          <w:szCs w:val="28"/>
        </w:rPr>
        <w:t xml:space="preserve">в сумме </w:t>
      </w:r>
      <w:r w:rsidR="00117DD6" w:rsidRPr="00272545">
        <w:rPr>
          <w:sz w:val="28"/>
          <w:szCs w:val="28"/>
        </w:rPr>
        <w:t>22 980,0</w:t>
      </w:r>
      <w:r w:rsidR="008056CD" w:rsidRPr="00272545">
        <w:rPr>
          <w:sz w:val="28"/>
          <w:szCs w:val="28"/>
        </w:rPr>
        <w:t xml:space="preserve"> тыс. руб., котор</w:t>
      </w:r>
      <w:r w:rsidR="00272545" w:rsidRPr="00272545">
        <w:rPr>
          <w:sz w:val="28"/>
          <w:szCs w:val="28"/>
        </w:rPr>
        <w:t>ые</w:t>
      </w:r>
      <w:r w:rsidR="008056CD" w:rsidRPr="00272545">
        <w:rPr>
          <w:sz w:val="28"/>
          <w:szCs w:val="28"/>
        </w:rPr>
        <w:t xml:space="preserve"> был</w:t>
      </w:r>
      <w:r w:rsidR="00272545" w:rsidRPr="00272545">
        <w:rPr>
          <w:sz w:val="28"/>
          <w:szCs w:val="28"/>
        </w:rPr>
        <w:t>и</w:t>
      </w:r>
      <w:r w:rsidR="008056CD" w:rsidRPr="00272545">
        <w:rPr>
          <w:sz w:val="28"/>
          <w:szCs w:val="28"/>
        </w:rPr>
        <w:t xml:space="preserve"> направлен</w:t>
      </w:r>
      <w:r w:rsidR="00272545" w:rsidRPr="00272545">
        <w:rPr>
          <w:sz w:val="28"/>
          <w:szCs w:val="28"/>
        </w:rPr>
        <w:t>ы</w:t>
      </w:r>
      <w:r w:rsidR="008056CD" w:rsidRPr="00272545">
        <w:rPr>
          <w:sz w:val="28"/>
          <w:szCs w:val="28"/>
        </w:rPr>
        <w:t xml:space="preserve"> на окончательное покрытие разрыва бюджетной обеспеченности поселений. Однако, в течение </w:t>
      </w:r>
      <w:r w:rsidR="003C20BD" w:rsidRPr="00272545">
        <w:rPr>
          <w:sz w:val="28"/>
          <w:szCs w:val="28"/>
        </w:rPr>
        <w:t>года, районом</w:t>
      </w:r>
      <w:r w:rsidR="008056CD" w:rsidRPr="00272545">
        <w:rPr>
          <w:sz w:val="28"/>
          <w:szCs w:val="28"/>
        </w:rPr>
        <w:t xml:space="preserve"> было выделено дополнительно </w:t>
      </w:r>
      <w:r w:rsidR="00272545" w:rsidRPr="00272545">
        <w:rPr>
          <w:sz w:val="28"/>
          <w:szCs w:val="28"/>
        </w:rPr>
        <w:t>межбюджетных трансфертов в сумме 69 750,8</w:t>
      </w:r>
      <w:r w:rsidR="008056CD" w:rsidRPr="00272545">
        <w:rPr>
          <w:sz w:val="28"/>
          <w:szCs w:val="28"/>
        </w:rPr>
        <w:t xml:space="preserve"> тыс. рублей.</w:t>
      </w:r>
    </w:p>
    <w:p w:rsidR="008056CD" w:rsidRPr="00272545" w:rsidRDefault="008056CD" w:rsidP="008056CD">
      <w:pPr>
        <w:jc w:val="both"/>
        <w:rPr>
          <w:sz w:val="28"/>
          <w:szCs w:val="28"/>
        </w:rPr>
      </w:pPr>
      <w:r w:rsidRPr="00272545">
        <w:rPr>
          <w:sz w:val="28"/>
          <w:szCs w:val="28"/>
        </w:rPr>
        <w:tab/>
        <w:t>Данная сумма направлена поселениями на дополнительные расходы, например:</w:t>
      </w:r>
    </w:p>
    <w:p w:rsidR="008056CD" w:rsidRPr="007037C6" w:rsidRDefault="008056CD" w:rsidP="008056CD">
      <w:pPr>
        <w:jc w:val="both"/>
        <w:rPr>
          <w:sz w:val="28"/>
          <w:szCs w:val="28"/>
        </w:rPr>
      </w:pPr>
      <w:r w:rsidRPr="00272545">
        <w:rPr>
          <w:sz w:val="28"/>
          <w:szCs w:val="28"/>
        </w:rPr>
        <w:t xml:space="preserve">- Пластовское городское поселение – </w:t>
      </w:r>
      <w:r w:rsidR="00272545" w:rsidRPr="00272545">
        <w:rPr>
          <w:sz w:val="28"/>
          <w:szCs w:val="28"/>
        </w:rPr>
        <w:t>59 612,12</w:t>
      </w:r>
      <w:r w:rsidRPr="00272545">
        <w:rPr>
          <w:sz w:val="28"/>
          <w:szCs w:val="28"/>
        </w:rPr>
        <w:t xml:space="preserve"> тыс. руб. </w:t>
      </w:r>
      <w:r w:rsidRPr="000D7A03">
        <w:rPr>
          <w:sz w:val="28"/>
          <w:szCs w:val="28"/>
        </w:rPr>
        <w:t>направили средства</w:t>
      </w:r>
      <w:r w:rsidR="00E16934" w:rsidRPr="000D7A03">
        <w:rPr>
          <w:sz w:val="28"/>
          <w:szCs w:val="28"/>
        </w:rPr>
        <w:t>:</w:t>
      </w:r>
      <w:bookmarkStart w:id="1" w:name="_Hlk31719660"/>
      <w:r w:rsidR="00BA79E3">
        <w:rPr>
          <w:sz w:val="28"/>
          <w:szCs w:val="28"/>
        </w:rPr>
        <w:t xml:space="preserve"> </w:t>
      </w:r>
      <w:r w:rsidRPr="000D7A03">
        <w:rPr>
          <w:sz w:val="28"/>
          <w:szCs w:val="28"/>
        </w:rPr>
        <w:t xml:space="preserve">на </w:t>
      </w:r>
      <w:r w:rsidR="00BB3553" w:rsidRPr="000D7A03">
        <w:rPr>
          <w:sz w:val="28"/>
          <w:szCs w:val="28"/>
        </w:rPr>
        <w:t>ремонт и содержание дорог</w:t>
      </w:r>
      <w:bookmarkEnd w:id="1"/>
      <w:r w:rsidR="00BA79E3">
        <w:rPr>
          <w:sz w:val="28"/>
          <w:szCs w:val="28"/>
        </w:rPr>
        <w:t xml:space="preserve"> </w:t>
      </w:r>
      <w:r w:rsidR="00E16934" w:rsidRPr="007037C6">
        <w:rPr>
          <w:sz w:val="28"/>
          <w:szCs w:val="28"/>
        </w:rPr>
        <w:t>(</w:t>
      </w:r>
      <w:r w:rsidR="007037C6" w:rsidRPr="007037C6">
        <w:rPr>
          <w:sz w:val="28"/>
          <w:szCs w:val="28"/>
        </w:rPr>
        <w:t>26096,4</w:t>
      </w:r>
      <w:r w:rsidR="00E16934" w:rsidRPr="007037C6">
        <w:rPr>
          <w:sz w:val="28"/>
          <w:szCs w:val="28"/>
        </w:rPr>
        <w:t xml:space="preserve"> тыс. руб.); на благоустройство (</w:t>
      </w:r>
      <w:r w:rsidR="007037C6" w:rsidRPr="007037C6">
        <w:rPr>
          <w:sz w:val="28"/>
          <w:szCs w:val="28"/>
        </w:rPr>
        <w:t>6947,3</w:t>
      </w:r>
      <w:r w:rsidR="00E16934" w:rsidRPr="007037C6">
        <w:rPr>
          <w:sz w:val="28"/>
          <w:szCs w:val="28"/>
        </w:rPr>
        <w:t xml:space="preserve"> тыс. руб.)</w:t>
      </w:r>
      <w:r w:rsidRPr="007037C6">
        <w:rPr>
          <w:sz w:val="28"/>
          <w:szCs w:val="28"/>
        </w:rPr>
        <w:t xml:space="preserve"> и т.д.;</w:t>
      </w:r>
    </w:p>
    <w:p w:rsidR="008056CD" w:rsidRPr="0021692E" w:rsidRDefault="008056CD" w:rsidP="008056CD">
      <w:pPr>
        <w:jc w:val="both"/>
        <w:rPr>
          <w:sz w:val="28"/>
          <w:szCs w:val="28"/>
        </w:rPr>
      </w:pPr>
      <w:r w:rsidRPr="0021692E">
        <w:rPr>
          <w:sz w:val="28"/>
          <w:szCs w:val="28"/>
        </w:rPr>
        <w:t xml:space="preserve">- Демаринское сельское поселение – </w:t>
      </w:r>
      <w:r w:rsidR="00272545" w:rsidRPr="0021692E">
        <w:rPr>
          <w:sz w:val="28"/>
          <w:szCs w:val="28"/>
        </w:rPr>
        <w:t>2671,6</w:t>
      </w:r>
      <w:r w:rsidR="004579F5" w:rsidRPr="0021692E">
        <w:rPr>
          <w:sz w:val="28"/>
          <w:szCs w:val="28"/>
        </w:rPr>
        <w:t xml:space="preserve"> тыс.</w:t>
      </w:r>
      <w:r w:rsidRPr="0021692E">
        <w:rPr>
          <w:sz w:val="28"/>
          <w:szCs w:val="28"/>
        </w:rPr>
        <w:t xml:space="preserve"> руб.</w:t>
      </w:r>
      <w:r w:rsidR="007115B9" w:rsidRPr="0021692E">
        <w:rPr>
          <w:sz w:val="28"/>
          <w:szCs w:val="28"/>
        </w:rPr>
        <w:t xml:space="preserve"> направили средства</w:t>
      </w:r>
      <w:r w:rsidRPr="0021692E">
        <w:rPr>
          <w:sz w:val="28"/>
          <w:szCs w:val="28"/>
        </w:rPr>
        <w:t xml:space="preserve">: </w:t>
      </w:r>
      <w:r w:rsidR="007115B9" w:rsidRPr="0021692E">
        <w:rPr>
          <w:sz w:val="28"/>
          <w:szCs w:val="28"/>
        </w:rPr>
        <w:t xml:space="preserve">на </w:t>
      </w:r>
      <w:r w:rsidR="00C53D71" w:rsidRPr="0021692E">
        <w:rPr>
          <w:sz w:val="28"/>
          <w:szCs w:val="28"/>
        </w:rPr>
        <w:t xml:space="preserve">приобретение </w:t>
      </w:r>
      <w:r w:rsidR="0021692E" w:rsidRPr="0021692E">
        <w:rPr>
          <w:sz w:val="28"/>
          <w:szCs w:val="28"/>
        </w:rPr>
        <w:t>гаража для пожарной машины</w:t>
      </w:r>
      <w:r w:rsidR="00A806A3" w:rsidRPr="0021692E">
        <w:rPr>
          <w:sz w:val="28"/>
          <w:szCs w:val="28"/>
        </w:rPr>
        <w:t xml:space="preserve"> (</w:t>
      </w:r>
      <w:r w:rsidR="0021692E" w:rsidRPr="0021692E">
        <w:rPr>
          <w:sz w:val="28"/>
          <w:szCs w:val="28"/>
        </w:rPr>
        <w:t>865</w:t>
      </w:r>
      <w:r w:rsidR="004579F5" w:rsidRPr="0021692E">
        <w:rPr>
          <w:sz w:val="28"/>
          <w:szCs w:val="28"/>
        </w:rPr>
        <w:t>,0</w:t>
      </w:r>
      <w:r w:rsidR="00A806A3" w:rsidRPr="0021692E">
        <w:rPr>
          <w:sz w:val="28"/>
          <w:szCs w:val="28"/>
        </w:rPr>
        <w:t xml:space="preserve"> тыс. руб.)</w:t>
      </w:r>
      <w:r w:rsidRPr="0021692E">
        <w:rPr>
          <w:sz w:val="28"/>
          <w:szCs w:val="28"/>
        </w:rPr>
        <w:t xml:space="preserve">; </w:t>
      </w:r>
      <w:bookmarkStart w:id="2" w:name="_Hlk64014192"/>
      <w:r w:rsidR="0021692E" w:rsidRPr="0021692E">
        <w:rPr>
          <w:sz w:val="28"/>
          <w:szCs w:val="28"/>
        </w:rPr>
        <w:t>содержание и ремонт дорог</w:t>
      </w:r>
      <w:r w:rsidR="00A806A3" w:rsidRPr="0021692E">
        <w:rPr>
          <w:sz w:val="28"/>
          <w:szCs w:val="28"/>
        </w:rPr>
        <w:t xml:space="preserve"> (</w:t>
      </w:r>
      <w:r w:rsidR="004579F5" w:rsidRPr="0021692E">
        <w:rPr>
          <w:sz w:val="28"/>
          <w:szCs w:val="28"/>
        </w:rPr>
        <w:t>1 000,0</w:t>
      </w:r>
      <w:r w:rsidR="00A806A3" w:rsidRPr="0021692E">
        <w:rPr>
          <w:sz w:val="28"/>
          <w:szCs w:val="28"/>
        </w:rPr>
        <w:t xml:space="preserve"> тыс. руб.); </w:t>
      </w:r>
      <w:bookmarkEnd w:id="2"/>
      <w:r w:rsidR="007115B9" w:rsidRPr="0021692E">
        <w:rPr>
          <w:sz w:val="28"/>
          <w:szCs w:val="28"/>
        </w:rPr>
        <w:t xml:space="preserve">на </w:t>
      </w:r>
      <w:r w:rsidR="004579F5" w:rsidRPr="0021692E">
        <w:rPr>
          <w:sz w:val="28"/>
          <w:szCs w:val="28"/>
        </w:rPr>
        <w:t>прочие мероприятия</w:t>
      </w:r>
      <w:r w:rsidR="00A806A3" w:rsidRPr="0021692E">
        <w:rPr>
          <w:sz w:val="28"/>
          <w:szCs w:val="28"/>
        </w:rPr>
        <w:t xml:space="preserve"> (</w:t>
      </w:r>
      <w:r w:rsidR="0021692E" w:rsidRPr="0021692E">
        <w:rPr>
          <w:sz w:val="28"/>
          <w:szCs w:val="28"/>
        </w:rPr>
        <w:t>806,6</w:t>
      </w:r>
      <w:r w:rsidR="00A806A3" w:rsidRPr="0021692E">
        <w:rPr>
          <w:sz w:val="28"/>
          <w:szCs w:val="28"/>
        </w:rPr>
        <w:t xml:space="preserve"> тыс. руб.)</w:t>
      </w:r>
      <w:r w:rsidRPr="0021692E">
        <w:rPr>
          <w:sz w:val="28"/>
          <w:szCs w:val="28"/>
        </w:rPr>
        <w:t>;</w:t>
      </w:r>
    </w:p>
    <w:p w:rsidR="008056CD" w:rsidRPr="0021692E" w:rsidRDefault="008056CD" w:rsidP="008056CD">
      <w:pPr>
        <w:jc w:val="both"/>
        <w:rPr>
          <w:sz w:val="28"/>
          <w:szCs w:val="28"/>
        </w:rPr>
      </w:pPr>
      <w:r w:rsidRPr="0021692E">
        <w:rPr>
          <w:sz w:val="28"/>
          <w:szCs w:val="28"/>
        </w:rPr>
        <w:t xml:space="preserve">- Степнинское сельское поселение – </w:t>
      </w:r>
      <w:r w:rsidR="00272545" w:rsidRPr="0021692E">
        <w:rPr>
          <w:sz w:val="28"/>
          <w:szCs w:val="28"/>
        </w:rPr>
        <w:t xml:space="preserve">2 495,6 </w:t>
      </w:r>
      <w:r w:rsidRPr="0021692E">
        <w:rPr>
          <w:sz w:val="28"/>
          <w:szCs w:val="28"/>
        </w:rPr>
        <w:t>тыс. руб.</w:t>
      </w:r>
      <w:r w:rsidR="003A4144" w:rsidRPr="0021692E">
        <w:rPr>
          <w:sz w:val="28"/>
          <w:szCs w:val="28"/>
        </w:rPr>
        <w:t xml:space="preserve"> направили средства: </w:t>
      </w:r>
      <w:r w:rsidR="0021692E" w:rsidRPr="0021692E">
        <w:rPr>
          <w:sz w:val="28"/>
          <w:szCs w:val="28"/>
        </w:rPr>
        <w:t>на содержание и ремонт дорог</w:t>
      </w:r>
      <w:r w:rsidR="00D025EF">
        <w:rPr>
          <w:sz w:val="28"/>
          <w:szCs w:val="28"/>
        </w:rPr>
        <w:t xml:space="preserve">- </w:t>
      </w:r>
      <w:r w:rsidR="0021692E" w:rsidRPr="0021692E">
        <w:rPr>
          <w:sz w:val="28"/>
          <w:szCs w:val="28"/>
        </w:rPr>
        <w:t xml:space="preserve">1 </w:t>
      </w:r>
      <w:r w:rsidR="0021692E">
        <w:rPr>
          <w:sz w:val="28"/>
          <w:szCs w:val="28"/>
        </w:rPr>
        <w:t>75</w:t>
      </w:r>
      <w:r w:rsidR="0021692E" w:rsidRPr="0021692E">
        <w:rPr>
          <w:sz w:val="28"/>
          <w:szCs w:val="28"/>
        </w:rPr>
        <w:t xml:space="preserve">0,0 тыс. руб.; </w:t>
      </w:r>
      <w:r w:rsidR="003A4144" w:rsidRPr="0021692E">
        <w:rPr>
          <w:sz w:val="28"/>
          <w:szCs w:val="28"/>
        </w:rPr>
        <w:t xml:space="preserve">на </w:t>
      </w:r>
      <w:r w:rsidR="0021692E" w:rsidRPr="0021692E">
        <w:rPr>
          <w:sz w:val="28"/>
          <w:szCs w:val="28"/>
        </w:rPr>
        <w:t>межевание земельных участков</w:t>
      </w:r>
      <w:r w:rsidR="0021692E">
        <w:rPr>
          <w:sz w:val="28"/>
          <w:szCs w:val="28"/>
        </w:rPr>
        <w:t xml:space="preserve"> (650,0 тыс. руб.); </w:t>
      </w:r>
      <w:r w:rsidR="00D025EF">
        <w:rPr>
          <w:sz w:val="28"/>
          <w:szCs w:val="28"/>
        </w:rPr>
        <w:t>на прочие мероприятия – 95,6 тыс. руб.</w:t>
      </w:r>
      <w:r w:rsidRPr="0021692E">
        <w:rPr>
          <w:sz w:val="28"/>
          <w:szCs w:val="28"/>
        </w:rPr>
        <w:t>;</w:t>
      </w:r>
    </w:p>
    <w:p w:rsidR="000C7AE4" w:rsidRDefault="008056CD" w:rsidP="008056CD">
      <w:pPr>
        <w:jc w:val="both"/>
        <w:rPr>
          <w:sz w:val="28"/>
          <w:szCs w:val="28"/>
        </w:rPr>
      </w:pPr>
      <w:r w:rsidRPr="00272545">
        <w:rPr>
          <w:sz w:val="28"/>
          <w:szCs w:val="28"/>
        </w:rPr>
        <w:t>- Борисовское сельское поселение –</w:t>
      </w:r>
      <w:r w:rsidR="00272545" w:rsidRPr="00272545">
        <w:rPr>
          <w:sz w:val="28"/>
          <w:szCs w:val="28"/>
        </w:rPr>
        <w:t xml:space="preserve"> 2627,9 </w:t>
      </w:r>
      <w:r w:rsidRPr="00272545">
        <w:rPr>
          <w:sz w:val="28"/>
          <w:szCs w:val="28"/>
        </w:rPr>
        <w:t xml:space="preserve">тыс. руб. </w:t>
      </w:r>
      <w:r w:rsidR="000C7AE4">
        <w:rPr>
          <w:sz w:val="28"/>
          <w:szCs w:val="28"/>
        </w:rPr>
        <w:t xml:space="preserve">на трактор </w:t>
      </w:r>
      <w:proofErr w:type="spellStart"/>
      <w:r w:rsidR="000C7AE4">
        <w:rPr>
          <w:sz w:val="28"/>
          <w:szCs w:val="28"/>
        </w:rPr>
        <w:t>Беларус</w:t>
      </w:r>
      <w:proofErr w:type="spellEnd"/>
      <w:r w:rsidR="000C7AE4">
        <w:rPr>
          <w:sz w:val="28"/>
          <w:szCs w:val="28"/>
        </w:rPr>
        <w:t xml:space="preserve"> МТЗ – 1710,0 тыс. руб.;   </w:t>
      </w:r>
      <w:r w:rsidR="000C7AE4" w:rsidRPr="0021692E">
        <w:rPr>
          <w:sz w:val="28"/>
          <w:szCs w:val="28"/>
        </w:rPr>
        <w:t>на содержание</w:t>
      </w:r>
      <w:r w:rsidR="000C7AE4">
        <w:rPr>
          <w:sz w:val="28"/>
          <w:szCs w:val="28"/>
        </w:rPr>
        <w:t>,</w:t>
      </w:r>
      <w:r w:rsidR="000C7AE4" w:rsidRPr="0021692E">
        <w:rPr>
          <w:sz w:val="28"/>
          <w:szCs w:val="28"/>
        </w:rPr>
        <w:t xml:space="preserve"> ремонт дорог</w:t>
      </w:r>
      <w:r w:rsidR="000C7AE4">
        <w:rPr>
          <w:sz w:val="28"/>
          <w:szCs w:val="28"/>
        </w:rPr>
        <w:t xml:space="preserve"> и благоустройство - </w:t>
      </w:r>
      <w:r w:rsidR="00FD2237">
        <w:rPr>
          <w:sz w:val="28"/>
          <w:szCs w:val="28"/>
        </w:rPr>
        <w:t>917,9</w:t>
      </w:r>
      <w:r w:rsidR="000C7AE4" w:rsidRPr="0021692E">
        <w:rPr>
          <w:sz w:val="28"/>
          <w:szCs w:val="28"/>
        </w:rPr>
        <w:t xml:space="preserve"> тыс. руб.; </w:t>
      </w:r>
    </w:p>
    <w:p w:rsidR="008056CD" w:rsidRPr="002B1495" w:rsidRDefault="000C7AE4" w:rsidP="008056C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56CD" w:rsidRPr="00272545">
        <w:rPr>
          <w:sz w:val="28"/>
          <w:szCs w:val="28"/>
        </w:rPr>
        <w:t xml:space="preserve"> Кочкарское сельское поселение –</w:t>
      </w:r>
      <w:r w:rsidR="00272545" w:rsidRPr="00272545">
        <w:rPr>
          <w:sz w:val="28"/>
          <w:szCs w:val="28"/>
        </w:rPr>
        <w:t xml:space="preserve"> 2343,6 </w:t>
      </w:r>
      <w:r w:rsidR="008056CD" w:rsidRPr="00272545">
        <w:rPr>
          <w:sz w:val="28"/>
          <w:szCs w:val="28"/>
        </w:rPr>
        <w:t>тыс. руб</w:t>
      </w:r>
      <w:r w:rsidR="008056CD" w:rsidRPr="002B1495">
        <w:rPr>
          <w:sz w:val="28"/>
          <w:szCs w:val="28"/>
        </w:rPr>
        <w:t>.</w:t>
      </w:r>
      <w:r w:rsidR="007115B9" w:rsidRPr="002B1495">
        <w:rPr>
          <w:sz w:val="28"/>
          <w:szCs w:val="28"/>
        </w:rPr>
        <w:t xml:space="preserve"> направили средства</w:t>
      </w:r>
      <w:r w:rsidR="00C84C25">
        <w:rPr>
          <w:sz w:val="28"/>
          <w:szCs w:val="28"/>
        </w:rPr>
        <w:t xml:space="preserve"> </w:t>
      </w:r>
      <w:r w:rsidR="008F2D6E" w:rsidRPr="002B1495">
        <w:rPr>
          <w:sz w:val="28"/>
          <w:szCs w:val="28"/>
        </w:rPr>
        <w:t>на ремонт и содержание дорог</w:t>
      </w:r>
      <w:r w:rsidR="009C15B5" w:rsidRPr="002B1495">
        <w:rPr>
          <w:sz w:val="28"/>
          <w:szCs w:val="28"/>
        </w:rPr>
        <w:t xml:space="preserve"> – 1000,0 тыс. руб.; </w:t>
      </w:r>
      <w:r w:rsidR="002B1495" w:rsidRPr="002B1495">
        <w:rPr>
          <w:sz w:val="28"/>
          <w:szCs w:val="28"/>
        </w:rPr>
        <w:t xml:space="preserve">ремонт уличного освещения и на проведение выборов </w:t>
      </w:r>
      <w:r w:rsidR="008056CD" w:rsidRPr="002B1495">
        <w:rPr>
          <w:sz w:val="28"/>
          <w:szCs w:val="28"/>
        </w:rPr>
        <w:t>и т.д.</w:t>
      </w:r>
    </w:p>
    <w:p w:rsidR="002C000E" w:rsidRPr="00BF18A1" w:rsidRDefault="002C000E" w:rsidP="008056CD">
      <w:pPr>
        <w:jc w:val="both"/>
        <w:rPr>
          <w:sz w:val="28"/>
          <w:szCs w:val="28"/>
          <w:highlight w:val="yellow"/>
        </w:rPr>
      </w:pPr>
    </w:p>
    <w:tbl>
      <w:tblPr>
        <w:tblStyle w:val="TableNormal"/>
        <w:tblW w:w="9498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BE2A40" w:rsidRPr="00117DD6" w:rsidTr="00BE2A40">
        <w:trPr>
          <w:trHeight w:hRule="exact" w:val="707"/>
        </w:trPr>
        <w:tc>
          <w:tcPr>
            <w:tcW w:w="9498" w:type="dxa"/>
            <w:vAlign w:val="center"/>
          </w:tcPr>
          <w:p w:rsidR="00BE2A40" w:rsidRPr="00117DD6" w:rsidRDefault="00BE2A40" w:rsidP="00CF21FD">
            <w:pPr>
              <w:pStyle w:val="aa"/>
              <w:ind w:left="14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17DD6">
              <w:rPr>
                <w:rFonts w:ascii="Times New Roman" w:hAnsi="Times New Roman" w:cs="Times New Roman"/>
                <w:b/>
              </w:rPr>
              <w:t>V</w:t>
            </w:r>
            <w:r w:rsidRPr="00117DD6">
              <w:rPr>
                <w:rFonts w:ascii="Times New Roman" w:hAnsi="Times New Roman" w:cs="Times New Roman"/>
                <w:b/>
                <w:lang w:val="ru-RU"/>
              </w:rPr>
              <w:t xml:space="preserve">.Подпрограмма "Обеспечение деятельности Финансовое управление </w:t>
            </w:r>
          </w:p>
          <w:p w:rsidR="00BE2A40" w:rsidRPr="00117DD6" w:rsidRDefault="00BE2A40" w:rsidP="00CF21FD">
            <w:pPr>
              <w:pStyle w:val="aa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7DD6">
              <w:rPr>
                <w:rFonts w:ascii="Times New Roman" w:hAnsi="Times New Roman" w:cs="Times New Roman"/>
                <w:b/>
              </w:rPr>
              <w:t xml:space="preserve">Пластовского муниципального района" </w:t>
            </w:r>
          </w:p>
        </w:tc>
      </w:tr>
    </w:tbl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1260"/>
        <w:gridCol w:w="1150"/>
        <w:gridCol w:w="1134"/>
      </w:tblGrid>
      <w:tr w:rsidR="00BE2A40" w:rsidRPr="009B7233" w:rsidTr="00BE2A40">
        <w:trPr>
          <w:trHeight w:val="11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40" w:rsidRPr="00117DD6" w:rsidRDefault="00BE2A40" w:rsidP="00CF21F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17DD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40" w:rsidRPr="00117DD6" w:rsidRDefault="00BE2A40" w:rsidP="00CF21FD">
            <w:pPr>
              <w:pStyle w:val="aa"/>
              <w:rPr>
                <w:rFonts w:ascii="Times New Roman" w:hAnsi="Times New Roman" w:cs="Times New Roman"/>
              </w:rPr>
            </w:pPr>
            <w:r w:rsidRPr="00117DD6">
              <w:rPr>
                <w:rFonts w:ascii="Times New Roman" w:hAnsi="Times New Roman" w:cs="Times New Roman"/>
              </w:rPr>
              <w:t xml:space="preserve">Доля достигнутых целевых показателей (индикаторов) </w:t>
            </w:r>
            <w:r w:rsidR="001F3110" w:rsidRPr="00117DD6">
              <w:rPr>
                <w:rFonts w:ascii="Times New Roman" w:hAnsi="Times New Roman" w:cs="Times New Roman"/>
              </w:rPr>
              <w:t>муниципальной</w:t>
            </w:r>
            <w:r w:rsidRPr="00117DD6">
              <w:rPr>
                <w:rFonts w:ascii="Times New Roman" w:hAnsi="Times New Roman" w:cs="Times New Roman"/>
              </w:rPr>
              <w:t xml:space="preserve"> программы к общему количеству целевых показателей (индикаторов)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40" w:rsidRPr="00117DD6" w:rsidRDefault="00BE2A40" w:rsidP="00CF21FD">
            <w:pPr>
              <w:pStyle w:val="aa"/>
              <w:ind w:left="-108" w:right="-124"/>
              <w:jc w:val="center"/>
              <w:rPr>
                <w:rFonts w:ascii="Times New Roman" w:hAnsi="Times New Roman" w:cs="Times New Roman"/>
              </w:rPr>
            </w:pPr>
            <w:r w:rsidRPr="00117DD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40" w:rsidRPr="00117DD6" w:rsidRDefault="00117DD6" w:rsidP="00BE2A4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17DD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40" w:rsidRPr="00BD6110" w:rsidRDefault="00117DD6" w:rsidP="00CF21F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2C000E" w:rsidRDefault="002C000E" w:rsidP="002C000E">
      <w:pPr>
        <w:jc w:val="both"/>
        <w:rPr>
          <w:sz w:val="28"/>
          <w:szCs w:val="28"/>
        </w:rPr>
      </w:pPr>
    </w:p>
    <w:p w:rsidR="0061534E" w:rsidRPr="00B075B8" w:rsidRDefault="0061534E" w:rsidP="0061534E">
      <w:pPr>
        <w:pStyle w:val="a3"/>
        <w:tabs>
          <w:tab w:val="clear" w:pos="8306"/>
          <w:tab w:val="right" w:pos="9781"/>
        </w:tabs>
        <w:ind w:left="-142"/>
        <w:jc w:val="both"/>
        <w:rPr>
          <w:sz w:val="28"/>
          <w:szCs w:val="28"/>
        </w:rPr>
      </w:pPr>
      <w:r w:rsidRPr="00B075B8">
        <w:rPr>
          <w:sz w:val="28"/>
          <w:szCs w:val="28"/>
        </w:rPr>
        <w:t xml:space="preserve">Заместитель главы Пластовского </w:t>
      </w:r>
    </w:p>
    <w:p w:rsidR="0061534E" w:rsidRPr="00B075B8" w:rsidRDefault="0061534E" w:rsidP="0061534E">
      <w:pPr>
        <w:pStyle w:val="a3"/>
        <w:tabs>
          <w:tab w:val="clear" w:pos="8306"/>
          <w:tab w:val="right" w:pos="9781"/>
        </w:tabs>
        <w:ind w:left="-142"/>
        <w:jc w:val="both"/>
        <w:rPr>
          <w:sz w:val="28"/>
          <w:szCs w:val="28"/>
        </w:rPr>
      </w:pPr>
      <w:r w:rsidRPr="00B075B8">
        <w:rPr>
          <w:sz w:val="28"/>
          <w:szCs w:val="28"/>
        </w:rPr>
        <w:t>муниципального района по финансам</w:t>
      </w:r>
    </w:p>
    <w:p w:rsidR="0061534E" w:rsidRDefault="0061534E" w:rsidP="0061534E">
      <w:pPr>
        <w:pStyle w:val="a3"/>
        <w:tabs>
          <w:tab w:val="clear" w:pos="4153"/>
          <w:tab w:val="clear" w:pos="8306"/>
        </w:tabs>
        <w:ind w:left="-142"/>
        <w:jc w:val="both"/>
        <w:rPr>
          <w:sz w:val="28"/>
          <w:szCs w:val="28"/>
        </w:rPr>
      </w:pPr>
      <w:r w:rsidRPr="00B075B8">
        <w:rPr>
          <w:sz w:val="28"/>
          <w:szCs w:val="28"/>
        </w:rPr>
        <w:t>и налоговой политике</w:t>
      </w:r>
      <w:r w:rsidRPr="00B075B8">
        <w:rPr>
          <w:sz w:val="28"/>
          <w:szCs w:val="28"/>
        </w:rPr>
        <w:tab/>
      </w:r>
      <w:r w:rsidRPr="00B075B8">
        <w:rPr>
          <w:sz w:val="28"/>
          <w:szCs w:val="28"/>
        </w:rPr>
        <w:tab/>
      </w:r>
      <w:r w:rsidR="00CF663B">
        <w:rPr>
          <w:sz w:val="28"/>
          <w:szCs w:val="28"/>
        </w:rPr>
        <w:tab/>
      </w:r>
      <w:r w:rsidR="00CF663B">
        <w:rPr>
          <w:sz w:val="28"/>
          <w:szCs w:val="28"/>
        </w:rPr>
        <w:tab/>
      </w:r>
      <w:r w:rsidRPr="00B075B8">
        <w:rPr>
          <w:sz w:val="28"/>
          <w:szCs w:val="28"/>
        </w:rPr>
        <w:t xml:space="preserve">       М.А. Ломаева</w:t>
      </w:r>
    </w:p>
    <w:p w:rsidR="0003724E" w:rsidRDefault="0003724E" w:rsidP="0061534E">
      <w:pPr>
        <w:rPr>
          <w:sz w:val="24"/>
          <w:szCs w:val="24"/>
        </w:rPr>
      </w:pPr>
    </w:p>
    <w:p w:rsidR="00723FA4" w:rsidRPr="00DE6AF2" w:rsidRDefault="0061534E" w:rsidP="008674A8">
      <w:r w:rsidRPr="009361C5">
        <w:rPr>
          <w:sz w:val="24"/>
          <w:szCs w:val="24"/>
        </w:rPr>
        <w:t>Леонова Т</w:t>
      </w:r>
      <w:r w:rsidR="0003724E">
        <w:rPr>
          <w:sz w:val="24"/>
          <w:szCs w:val="24"/>
        </w:rPr>
        <w:t xml:space="preserve">атьяна </w:t>
      </w:r>
      <w:r w:rsidRPr="009361C5">
        <w:rPr>
          <w:sz w:val="24"/>
          <w:szCs w:val="24"/>
        </w:rPr>
        <w:t>В</w:t>
      </w:r>
      <w:r w:rsidR="0003724E">
        <w:rPr>
          <w:sz w:val="24"/>
          <w:szCs w:val="24"/>
        </w:rPr>
        <w:t>икторовна</w:t>
      </w:r>
      <w:r w:rsidRPr="009361C5">
        <w:rPr>
          <w:sz w:val="24"/>
          <w:szCs w:val="24"/>
        </w:rPr>
        <w:t xml:space="preserve"> 2-25-95</w:t>
      </w:r>
    </w:p>
    <w:sectPr w:rsidR="00723FA4" w:rsidRPr="00DE6AF2" w:rsidSect="00447F85">
      <w:pgSz w:w="11906" w:h="16838"/>
      <w:pgMar w:top="426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AF2"/>
    <w:rsid w:val="0003139B"/>
    <w:rsid w:val="0003724E"/>
    <w:rsid w:val="00050A49"/>
    <w:rsid w:val="0005777E"/>
    <w:rsid w:val="000904E1"/>
    <w:rsid w:val="000A3896"/>
    <w:rsid w:val="000A7563"/>
    <w:rsid w:val="000A760C"/>
    <w:rsid w:val="000C7AE4"/>
    <w:rsid w:val="000D7A03"/>
    <w:rsid w:val="00117DD6"/>
    <w:rsid w:val="00122C16"/>
    <w:rsid w:val="00125AFC"/>
    <w:rsid w:val="00131A8B"/>
    <w:rsid w:val="0014277C"/>
    <w:rsid w:val="00193BA6"/>
    <w:rsid w:val="001B4FB0"/>
    <w:rsid w:val="001B622F"/>
    <w:rsid w:val="001E036B"/>
    <w:rsid w:val="001E3127"/>
    <w:rsid w:val="001F3110"/>
    <w:rsid w:val="00213F5B"/>
    <w:rsid w:val="0021692E"/>
    <w:rsid w:val="00230AF3"/>
    <w:rsid w:val="002353D6"/>
    <w:rsid w:val="00244E4D"/>
    <w:rsid w:val="00272545"/>
    <w:rsid w:val="002847EA"/>
    <w:rsid w:val="002A44DA"/>
    <w:rsid w:val="002B1495"/>
    <w:rsid w:val="002C000E"/>
    <w:rsid w:val="0030286C"/>
    <w:rsid w:val="00340681"/>
    <w:rsid w:val="0036295F"/>
    <w:rsid w:val="00381ABB"/>
    <w:rsid w:val="00395F2B"/>
    <w:rsid w:val="003A4144"/>
    <w:rsid w:val="003C20BD"/>
    <w:rsid w:val="003E0C3E"/>
    <w:rsid w:val="00406DF2"/>
    <w:rsid w:val="0042358A"/>
    <w:rsid w:val="00426F2E"/>
    <w:rsid w:val="00434532"/>
    <w:rsid w:val="004478FD"/>
    <w:rsid w:val="00447F85"/>
    <w:rsid w:val="004579F5"/>
    <w:rsid w:val="0046174A"/>
    <w:rsid w:val="00463AC2"/>
    <w:rsid w:val="0047543D"/>
    <w:rsid w:val="004935A9"/>
    <w:rsid w:val="004B42D7"/>
    <w:rsid w:val="004E302C"/>
    <w:rsid w:val="00502B15"/>
    <w:rsid w:val="005100AE"/>
    <w:rsid w:val="00527A5D"/>
    <w:rsid w:val="00542822"/>
    <w:rsid w:val="005440E2"/>
    <w:rsid w:val="005477DD"/>
    <w:rsid w:val="0055303C"/>
    <w:rsid w:val="00565997"/>
    <w:rsid w:val="0057711A"/>
    <w:rsid w:val="00577BEE"/>
    <w:rsid w:val="005A7A2C"/>
    <w:rsid w:val="0061534E"/>
    <w:rsid w:val="00616EC7"/>
    <w:rsid w:val="00675DEE"/>
    <w:rsid w:val="00676152"/>
    <w:rsid w:val="00695965"/>
    <w:rsid w:val="006A21A1"/>
    <w:rsid w:val="006B5C09"/>
    <w:rsid w:val="007037C6"/>
    <w:rsid w:val="00707E27"/>
    <w:rsid w:val="007115B9"/>
    <w:rsid w:val="00723FA4"/>
    <w:rsid w:val="00742535"/>
    <w:rsid w:val="00744CEC"/>
    <w:rsid w:val="00766546"/>
    <w:rsid w:val="007C1C83"/>
    <w:rsid w:val="007F5648"/>
    <w:rsid w:val="008056CD"/>
    <w:rsid w:val="00846AE6"/>
    <w:rsid w:val="0086640C"/>
    <w:rsid w:val="008674A8"/>
    <w:rsid w:val="00885CD5"/>
    <w:rsid w:val="008B0A2A"/>
    <w:rsid w:val="008C732C"/>
    <w:rsid w:val="008E4444"/>
    <w:rsid w:val="008F2D6E"/>
    <w:rsid w:val="00900549"/>
    <w:rsid w:val="0093262D"/>
    <w:rsid w:val="00997834"/>
    <w:rsid w:val="009B3A22"/>
    <w:rsid w:val="009C15B5"/>
    <w:rsid w:val="00A12302"/>
    <w:rsid w:val="00A62E5C"/>
    <w:rsid w:val="00A806A3"/>
    <w:rsid w:val="00AC2DE0"/>
    <w:rsid w:val="00AE2ED1"/>
    <w:rsid w:val="00AF1383"/>
    <w:rsid w:val="00B1680E"/>
    <w:rsid w:val="00B66ACA"/>
    <w:rsid w:val="00B66BDD"/>
    <w:rsid w:val="00B66F02"/>
    <w:rsid w:val="00B91C11"/>
    <w:rsid w:val="00BA79E3"/>
    <w:rsid w:val="00BB3553"/>
    <w:rsid w:val="00BC1B5B"/>
    <w:rsid w:val="00BD6110"/>
    <w:rsid w:val="00BE2A40"/>
    <w:rsid w:val="00BF18A1"/>
    <w:rsid w:val="00C04461"/>
    <w:rsid w:val="00C36E9F"/>
    <w:rsid w:val="00C53D71"/>
    <w:rsid w:val="00C7021B"/>
    <w:rsid w:val="00C84C25"/>
    <w:rsid w:val="00C9095A"/>
    <w:rsid w:val="00C95657"/>
    <w:rsid w:val="00CA3744"/>
    <w:rsid w:val="00CB1E5E"/>
    <w:rsid w:val="00CB3479"/>
    <w:rsid w:val="00CC55C3"/>
    <w:rsid w:val="00CD4B89"/>
    <w:rsid w:val="00CF21FD"/>
    <w:rsid w:val="00CF663B"/>
    <w:rsid w:val="00D025EF"/>
    <w:rsid w:val="00D1161D"/>
    <w:rsid w:val="00D1572E"/>
    <w:rsid w:val="00D32B08"/>
    <w:rsid w:val="00D66F09"/>
    <w:rsid w:val="00D90682"/>
    <w:rsid w:val="00D91D9E"/>
    <w:rsid w:val="00DB1DAA"/>
    <w:rsid w:val="00DB71E6"/>
    <w:rsid w:val="00DC44B6"/>
    <w:rsid w:val="00DE6AF2"/>
    <w:rsid w:val="00DF10E1"/>
    <w:rsid w:val="00DF65F7"/>
    <w:rsid w:val="00E16934"/>
    <w:rsid w:val="00E316E0"/>
    <w:rsid w:val="00EF7820"/>
    <w:rsid w:val="00F11A03"/>
    <w:rsid w:val="00F42AF5"/>
    <w:rsid w:val="00F43D4A"/>
    <w:rsid w:val="00F5612C"/>
    <w:rsid w:val="00F95B45"/>
    <w:rsid w:val="00FD11F5"/>
    <w:rsid w:val="00FD2237"/>
    <w:rsid w:val="00FD6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6C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semiHidden/>
    <w:unhideWhenUsed/>
    <w:rsid w:val="00DE6A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DE6A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DE6A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6A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A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056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056C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056C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7">
    <w:name w:val="Body Text"/>
    <w:basedOn w:val="a"/>
    <w:link w:val="a8"/>
    <w:uiPriority w:val="1"/>
    <w:qFormat/>
    <w:rsid w:val="008056CD"/>
    <w:pPr>
      <w:widowControl w:val="0"/>
      <w:ind w:left="118"/>
    </w:pPr>
    <w:rPr>
      <w:rFonts w:cstheme="minorBidi"/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8056CD"/>
    <w:rPr>
      <w:rFonts w:ascii="Times New Roman" w:eastAsia="Times New Roman" w:hAnsi="Times New Roman"/>
      <w:sz w:val="28"/>
      <w:szCs w:val="28"/>
      <w:lang w:val="en-US"/>
    </w:rPr>
  </w:style>
  <w:style w:type="character" w:styleId="a9">
    <w:name w:val="Hyperlink"/>
    <w:basedOn w:val="a0"/>
    <w:uiPriority w:val="99"/>
    <w:unhideWhenUsed/>
    <w:rsid w:val="008056CD"/>
    <w:rPr>
      <w:color w:val="0000FF" w:themeColor="hyperlink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BE2A4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D606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astrayon.ru/deyatelnost/finansy-i-byudzhetnaya-politika/byudzhet/ispolnenie-byudzheta/otchet-o-rezultatah-deyatelnosti-finansovogo-upravleniya-plastovskogo-municipalnogo-raiona" TargetMode="External"/><Relationship Id="rId5" Type="http://schemas.openxmlformats.org/officeDocument/2006/relationships/hyperlink" Target="http://www.plastrayon.ru/deyatelnost/finansy-i-byudzhetnaya-polit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5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Бляхерова Светлана</dc:creator>
  <cp:lastModifiedBy>Kristina S</cp:lastModifiedBy>
  <cp:revision>99</cp:revision>
  <cp:lastPrinted>2020-02-04T10:01:00Z</cp:lastPrinted>
  <dcterms:created xsi:type="dcterms:W3CDTF">2015-01-26T06:43:00Z</dcterms:created>
  <dcterms:modified xsi:type="dcterms:W3CDTF">2021-03-17T10:54:00Z</dcterms:modified>
</cp:coreProperties>
</file>