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8E" w:rsidRDefault="006B6D8E" w:rsidP="006B6D8E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742950" cy="628650"/>
            <wp:effectExtent l="0" t="0" r="0" b="0"/>
            <wp:docPr id="1" name="Рисунок 1" descr="Описание: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D8E" w:rsidRDefault="006B6D8E" w:rsidP="006B6D8E">
      <w:pPr>
        <w:pStyle w:val="a3"/>
        <w:jc w:val="center"/>
        <w:rPr>
          <w:b/>
        </w:rPr>
      </w:pPr>
    </w:p>
    <w:p w:rsidR="006B6D8E" w:rsidRDefault="006B6D8E" w:rsidP="00866370">
      <w:pPr>
        <w:pStyle w:val="a3"/>
        <w:jc w:val="center"/>
        <w:rPr>
          <w:b/>
        </w:rPr>
      </w:pPr>
      <w:r>
        <w:rPr>
          <w:b/>
        </w:rPr>
        <w:t>АДМИНИСТРАЦИЯ ПЛАСТОВСКОГО МУНИЦИПАЛЬНОГО РАЙОНА</w:t>
      </w:r>
    </w:p>
    <w:p w:rsidR="006B6D8E" w:rsidRDefault="006B6D8E" w:rsidP="00866370">
      <w:pPr>
        <w:pStyle w:val="a3"/>
        <w:jc w:val="center"/>
        <w:rPr>
          <w:b/>
        </w:rPr>
      </w:pPr>
      <w:r>
        <w:rPr>
          <w:b/>
        </w:rPr>
        <w:t>Челябинской области</w:t>
      </w:r>
    </w:p>
    <w:p w:rsidR="006B6D8E" w:rsidRDefault="006B6D8E" w:rsidP="00866370">
      <w:pPr>
        <w:pStyle w:val="a3"/>
        <w:jc w:val="center"/>
      </w:pPr>
      <w:r>
        <w:t>ул. Октябрьская, 45, г. Пласт, Челябинская область, Российская Федерация, 457020</w:t>
      </w:r>
    </w:p>
    <w:p w:rsidR="006B6D8E" w:rsidRDefault="006B6D8E" w:rsidP="00866370">
      <w:pPr>
        <w:pStyle w:val="a3"/>
        <w:jc w:val="center"/>
      </w:pPr>
      <w:r>
        <w:t xml:space="preserve">тел.(35160) 2-50-93, факс 2-50-93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0">
        <w:r>
          <w:rPr>
            <w:rStyle w:val="-"/>
          </w:rPr>
          <w:t>plastv</w:t>
        </w:r>
        <w:r>
          <w:rPr>
            <w:rStyle w:val="-"/>
            <w:lang w:val="en-US"/>
          </w:rPr>
          <w:t>fk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yandex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 xml:space="preserve"> ИНН 7416001744  КПП 742401001                      ОГРН 1027401029138  ОКПО 01694861</w:t>
      </w:r>
    </w:p>
    <w:p w:rsidR="006B6D8E" w:rsidRDefault="006B6D8E" w:rsidP="0086637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9356" w:type="dxa"/>
        <w:tblInd w:w="109" w:type="dxa"/>
        <w:tblLook w:val="01E0" w:firstRow="1" w:lastRow="1" w:firstColumn="1" w:lastColumn="1" w:noHBand="0" w:noVBand="0"/>
      </w:tblPr>
      <w:tblGrid>
        <w:gridCol w:w="4242"/>
        <w:gridCol w:w="5114"/>
      </w:tblGrid>
      <w:tr w:rsidR="006B6D8E" w:rsidTr="006B2B12">
        <w:tc>
          <w:tcPr>
            <w:tcW w:w="4242" w:type="dxa"/>
            <w:shd w:val="clear" w:color="auto" w:fill="auto"/>
          </w:tcPr>
          <w:p w:rsidR="006B6D8E" w:rsidRDefault="006B6D8E" w:rsidP="008663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</w:t>
            </w:r>
            <w:proofErr w:type="spellEnd"/>
          </w:p>
        </w:tc>
        <w:tc>
          <w:tcPr>
            <w:tcW w:w="5113" w:type="dxa"/>
            <w:shd w:val="clear" w:color="auto" w:fill="auto"/>
          </w:tcPr>
          <w:p w:rsidR="006B6D8E" w:rsidRDefault="006B6D8E" w:rsidP="00D13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«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1376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43E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B6D8E" w:rsidRDefault="006B6D8E" w:rsidP="008663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D8E" w:rsidRDefault="00D13769" w:rsidP="00866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контрольного мероприятия </w:t>
      </w:r>
    </w:p>
    <w:p w:rsidR="006B6D8E" w:rsidRDefault="00F43E52" w:rsidP="00866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ДОД «Центр развития творчества детей и юношества»</w:t>
      </w:r>
    </w:p>
    <w:p w:rsidR="006B6D8E" w:rsidRDefault="006B6D8E" w:rsidP="00866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BD" w:rsidRPr="007261F6" w:rsidRDefault="00C955BD" w:rsidP="00C95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8E" w:rsidRPr="007261F6" w:rsidRDefault="007261F6" w:rsidP="00866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F6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с 06.02.2020 года по 28.02.2020 года отделом внутреннего муниципального финансового контроля и контроля в сфере закупок была проведена плановая проверка в отношении МКОУ ДОД «Центр развития творчества детей и юношества» целью, которой являлось </w:t>
      </w:r>
      <w:r w:rsidRPr="00DB6210">
        <w:rPr>
          <w:rFonts w:ascii="Times New Roman" w:hAnsi="Times New Roman" w:cs="Times New Roman"/>
          <w:sz w:val="28"/>
          <w:szCs w:val="28"/>
          <w:lang w:eastAsia="ar-SA"/>
        </w:rPr>
        <w:t>предупреждение и выявление нарушений Бюджетного законо</w:t>
      </w:r>
      <w:r>
        <w:rPr>
          <w:rFonts w:ascii="Times New Roman" w:hAnsi="Times New Roman" w:cs="Times New Roman"/>
          <w:sz w:val="28"/>
          <w:szCs w:val="28"/>
          <w:lang w:eastAsia="ar-SA"/>
        </w:rPr>
        <w:t>дательства Российской Федерации.</w:t>
      </w:r>
    </w:p>
    <w:p w:rsidR="00704F41" w:rsidRPr="002B0BEE" w:rsidRDefault="006B6D8E" w:rsidP="002B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61F6">
        <w:rPr>
          <w:rFonts w:ascii="Times New Roman" w:hAnsi="Times New Roman" w:cs="Times New Roman"/>
          <w:sz w:val="28"/>
          <w:szCs w:val="28"/>
          <w:lang w:eastAsia="ar-SA"/>
        </w:rPr>
        <w:t>Проверяемый период</w:t>
      </w:r>
      <w:r w:rsidRPr="00DB6210">
        <w:rPr>
          <w:rFonts w:ascii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A1B05">
        <w:rPr>
          <w:rFonts w:ascii="Times New Roman" w:hAnsi="Times New Roman" w:cs="Times New Roman"/>
          <w:sz w:val="28"/>
          <w:szCs w:val="28"/>
          <w:lang w:eastAsia="ar-SA"/>
        </w:rPr>
        <w:t>201</w:t>
      </w:r>
      <w:r w:rsidR="006E4096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3A1B05">
        <w:rPr>
          <w:rFonts w:ascii="Times New Roman" w:hAnsi="Times New Roman" w:cs="Times New Roman"/>
          <w:sz w:val="28"/>
          <w:szCs w:val="28"/>
          <w:lang w:eastAsia="ar-SA"/>
        </w:rPr>
        <w:t xml:space="preserve"> год.</w:t>
      </w:r>
    </w:p>
    <w:p w:rsidR="002B0BEE" w:rsidRDefault="00067B5B" w:rsidP="002B0BE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48">
        <w:rPr>
          <w:rFonts w:ascii="Times New Roman" w:eastAsia="Times New Roman" w:hAnsi="Times New Roman" w:cs="Times New Roman"/>
          <w:sz w:val="28"/>
          <w:szCs w:val="28"/>
        </w:rPr>
        <w:t>Учреждение действует на основании Устава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администрации Пластовского муниципального района от 07.11.2019г. №1108.</w:t>
      </w:r>
    </w:p>
    <w:p w:rsidR="00D125C8" w:rsidRPr="00067B5B" w:rsidRDefault="00D125C8" w:rsidP="00067B5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Бухгалтерский учет осуществляется централизованной бухгалтерией Управления образования Пластовского муниципального района на основании договора </w:t>
      </w:r>
      <w:r w:rsidR="003654C6">
        <w:rPr>
          <w:rFonts w:ascii="Times New Roman" w:hAnsi="Times New Roman" w:cs="Times New Roman"/>
          <w:sz w:val="28"/>
          <w:szCs w:val="28"/>
        </w:rPr>
        <w:t>на бухгалтерское обслуживание №13 от 01.04.2016 года.</w:t>
      </w:r>
    </w:p>
    <w:p w:rsidR="007429E8" w:rsidRDefault="007429E8" w:rsidP="0086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 ответственными лицами являлись:</w:t>
      </w:r>
    </w:p>
    <w:p w:rsidR="00D125C8" w:rsidRDefault="00D125C8" w:rsidP="0086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Учреждения – </w:t>
      </w:r>
      <w:r w:rsidR="00DD628E">
        <w:rPr>
          <w:rFonts w:ascii="Times New Roman" w:hAnsi="Times New Roman" w:cs="Times New Roman"/>
          <w:sz w:val="28"/>
          <w:szCs w:val="28"/>
        </w:rPr>
        <w:t>ХХХХХХХХ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654C6">
        <w:rPr>
          <w:rFonts w:ascii="Times New Roman" w:hAnsi="Times New Roman" w:cs="Times New Roman"/>
          <w:sz w:val="28"/>
          <w:szCs w:val="28"/>
        </w:rPr>
        <w:t>11.04.1997 года по настоящее время (приказ №30 от 17.04.1997г.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04CA" w:rsidRDefault="003F460E" w:rsidP="00D125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1C3114">
        <w:rPr>
          <w:rFonts w:ascii="Times New Roman" w:hAnsi="Times New Roman" w:cs="Times New Roman"/>
          <w:sz w:val="28"/>
          <w:szCs w:val="28"/>
        </w:rPr>
        <w:t xml:space="preserve"> </w:t>
      </w:r>
      <w:r w:rsidR="00D125C8">
        <w:rPr>
          <w:rFonts w:ascii="Times New Roman" w:hAnsi="Times New Roman" w:cs="Times New Roman"/>
          <w:sz w:val="28"/>
          <w:szCs w:val="28"/>
        </w:rPr>
        <w:t xml:space="preserve">– </w:t>
      </w:r>
      <w:r w:rsidR="00DD628E">
        <w:rPr>
          <w:rFonts w:ascii="Times New Roman" w:hAnsi="Times New Roman" w:cs="Times New Roman"/>
          <w:sz w:val="28"/>
          <w:szCs w:val="28"/>
        </w:rPr>
        <w:t>ХХХХХХХХХ</w:t>
      </w:r>
      <w:r w:rsidR="00D125C8">
        <w:rPr>
          <w:rFonts w:ascii="Times New Roman" w:hAnsi="Times New Roman" w:cs="Times New Roman"/>
          <w:sz w:val="28"/>
          <w:szCs w:val="28"/>
        </w:rPr>
        <w:t xml:space="preserve"> с 02.06.2014 года (приказ начальника Управления образования от 02.06.201</w:t>
      </w:r>
      <w:r w:rsidR="00071941">
        <w:rPr>
          <w:rFonts w:ascii="Times New Roman" w:hAnsi="Times New Roman" w:cs="Times New Roman"/>
          <w:sz w:val="28"/>
          <w:szCs w:val="28"/>
        </w:rPr>
        <w:t>4</w:t>
      </w:r>
      <w:r w:rsidR="00D125C8">
        <w:rPr>
          <w:rFonts w:ascii="Times New Roman" w:hAnsi="Times New Roman" w:cs="Times New Roman"/>
          <w:sz w:val="28"/>
          <w:szCs w:val="28"/>
        </w:rPr>
        <w:t>г. №130лс)</w:t>
      </w:r>
    </w:p>
    <w:p w:rsidR="003654C6" w:rsidRPr="003654C6" w:rsidRDefault="003654C6" w:rsidP="004C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66E0" w:rsidRPr="007666E0" w:rsidRDefault="007666E0" w:rsidP="004C1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666E0">
        <w:rPr>
          <w:rFonts w:ascii="Times New Roman" w:hAnsi="Times New Roman" w:cs="Times New Roman"/>
          <w:b/>
          <w:sz w:val="28"/>
          <w:szCs w:val="28"/>
          <w:lang w:eastAsia="ar-SA"/>
        </w:rPr>
        <w:t>В ходе проверки установлено:</w:t>
      </w:r>
    </w:p>
    <w:p w:rsidR="007666E0" w:rsidRPr="007666E0" w:rsidRDefault="007666E0" w:rsidP="004C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36171" w:rsidRPr="007666E0" w:rsidRDefault="007666E0" w:rsidP="00C2357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4752D" w:rsidRPr="007666E0">
        <w:rPr>
          <w:rFonts w:ascii="Times New Roman" w:hAnsi="Times New Roman" w:cs="Times New Roman"/>
          <w:b/>
          <w:sz w:val="28"/>
          <w:szCs w:val="28"/>
        </w:rPr>
        <w:t>. Соблюдение порядка начисления заработной платы</w:t>
      </w:r>
    </w:p>
    <w:p w:rsidR="007D08DB" w:rsidRDefault="009F4FE6" w:rsidP="009F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состоит из структурных подразделений учреждения</w:t>
      </w:r>
      <w:r w:rsidR="007D08DB">
        <w:rPr>
          <w:rFonts w:ascii="Times New Roman" w:hAnsi="Times New Roman" w:cs="Times New Roman"/>
          <w:sz w:val="28"/>
          <w:szCs w:val="28"/>
        </w:rPr>
        <w:t>: административного, учебно-вспомогательного, педагогического и обслуживающего персонала.</w:t>
      </w:r>
    </w:p>
    <w:p w:rsidR="00DF599D" w:rsidRDefault="007D08DB" w:rsidP="00DD6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 года штатное расписание утверждено приказом директора Учреждения №9 от 22.01.2019г., утвержден штат в количестве – 44,36 единиц,</w:t>
      </w:r>
      <w:r w:rsidR="000B6762">
        <w:rPr>
          <w:rFonts w:ascii="Times New Roman" w:hAnsi="Times New Roman" w:cs="Times New Roman"/>
          <w:sz w:val="28"/>
          <w:szCs w:val="28"/>
        </w:rPr>
        <w:t xml:space="preserve"> с ежемесячным ФОТ 454</w:t>
      </w:r>
      <w:r w:rsidR="00FB4B68">
        <w:rPr>
          <w:rFonts w:ascii="Times New Roman" w:hAnsi="Times New Roman" w:cs="Times New Roman"/>
          <w:sz w:val="28"/>
          <w:szCs w:val="28"/>
        </w:rPr>
        <w:t>,</w:t>
      </w:r>
      <w:r w:rsidR="00DD628E">
        <w:rPr>
          <w:rFonts w:ascii="Times New Roman" w:hAnsi="Times New Roman" w:cs="Times New Roman"/>
          <w:sz w:val="28"/>
          <w:szCs w:val="28"/>
        </w:rPr>
        <w:t>7тыс</w:t>
      </w:r>
      <w:proofErr w:type="gramStart"/>
      <w:r w:rsidR="00DD62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628E">
        <w:rPr>
          <w:rFonts w:ascii="Times New Roman" w:hAnsi="Times New Roman" w:cs="Times New Roman"/>
          <w:sz w:val="28"/>
          <w:szCs w:val="28"/>
        </w:rPr>
        <w:t>ублей.</w:t>
      </w:r>
    </w:p>
    <w:p w:rsidR="000B6762" w:rsidRDefault="000B6762" w:rsidP="009F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01.09.2019 года в связи с увеличением окладов работникам Учреждения утверждено штатное расписание приказом директора №99л от 09.09.2019 года</w:t>
      </w:r>
      <w:r w:rsidR="00AB18BB">
        <w:rPr>
          <w:rFonts w:ascii="Times New Roman" w:hAnsi="Times New Roman" w:cs="Times New Roman"/>
          <w:sz w:val="28"/>
          <w:szCs w:val="28"/>
        </w:rPr>
        <w:t xml:space="preserve"> с ежемесячным ФОТ 584,8тыс</w:t>
      </w:r>
      <w:proofErr w:type="gramStart"/>
      <w:r w:rsidR="00AB18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B18BB">
        <w:rPr>
          <w:rFonts w:ascii="Times New Roman" w:hAnsi="Times New Roman" w:cs="Times New Roman"/>
          <w:sz w:val="28"/>
          <w:szCs w:val="28"/>
        </w:rPr>
        <w:t>ублей, количество штатных единиц не изменилось.</w:t>
      </w:r>
    </w:p>
    <w:p w:rsidR="00AB18BB" w:rsidRDefault="00AB18BB" w:rsidP="009F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работников Учреждения в штатных расписаниях соответствуют должностным окладам, утвержденным Положением об оплате труда.</w:t>
      </w:r>
    </w:p>
    <w:p w:rsidR="009F4FE6" w:rsidRDefault="009F4FE6" w:rsidP="00114ADC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14ADC" w:rsidRDefault="0094752D" w:rsidP="00114ADC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D408A">
        <w:rPr>
          <w:rFonts w:ascii="Times New Roman" w:hAnsi="Times New Roman" w:cs="Times New Roman"/>
          <w:sz w:val="28"/>
          <w:szCs w:val="28"/>
        </w:rPr>
        <w:t>Учет расчетов по оплате труда ведется на счете 0.302.0</w:t>
      </w:r>
      <w:r w:rsidR="00C66E94">
        <w:rPr>
          <w:rFonts w:ascii="Times New Roman" w:hAnsi="Times New Roman" w:cs="Times New Roman"/>
          <w:sz w:val="28"/>
          <w:szCs w:val="28"/>
        </w:rPr>
        <w:t>0</w:t>
      </w:r>
      <w:r w:rsidRPr="003D408A">
        <w:rPr>
          <w:rFonts w:ascii="Times New Roman" w:hAnsi="Times New Roman" w:cs="Times New Roman"/>
          <w:sz w:val="28"/>
          <w:szCs w:val="28"/>
        </w:rPr>
        <w:t xml:space="preserve">.000 «Расчеты по </w:t>
      </w:r>
      <w:r w:rsidR="00C66E94">
        <w:rPr>
          <w:rFonts w:ascii="Times New Roman" w:hAnsi="Times New Roman" w:cs="Times New Roman"/>
          <w:sz w:val="28"/>
          <w:szCs w:val="28"/>
        </w:rPr>
        <w:t>принятым обязательствам</w:t>
      </w:r>
      <w:r w:rsidRPr="003D408A">
        <w:rPr>
          <w:rFonts w:ascii="Times New Roman" w:hAnsi="Times New Roman" w:cs="Times New Roman"/>
          <w:sz w:val="28"/>
          <w:szCs w:val="28"/>
        </w:rPr>
        <w:t>». Аналитический учет расчетов по оплате труда ведется в Журнале операций расчетов по оплате труда</w:t>
      </w:r>
      <w:r w:rsidR="00114ADC">
        <w:rPr>
          <w:rFonts w:ascii="Times New Roman" w:hAnsi="Times New Roman" w:cs="Times New Roman"/>
          <w:sz w:val="28"/>
          <w:szCs w:val="28"/>
        </w:rPr>
        <w:t xml:space="preserve"> раздельно по кодам финансового обеспечения деятельности и раздельно по счетам</w:t>
      </w:r>
      <w:r w:rsidR="002B0BEE">
        <w:rPr>
          <w:rFonts w:ascii="Times New Roman" w:hAnsi="Times New Roman" w:cs="Times New Roman"/>
          <w:sz w:val="28"/>
          <w:szCs w:val="28"/>
        </w:rPr>
        <w:t>.</w:t>
      </w:r>
    </w:p>
    <w:p w:rsidR="0094752D" w:rsidRDefault="00564372" w:rsidP="00E82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фонд оплаты труда</w:t>
      </w:r>
      <w:r w:rsidR="00E82107">
        <w:rPr>
          <w:rFonts w:ascii="Times New Roman" w:hAnsi="Times New Roman" w:cs="Times New Roman"/>
          <w:sz w:val="28"/>
          <w:szCs w:val="28"/>
        </w:rPr>
        <w:t xml:space="preserve"> с учетом отчислений</w:t>
      </w:r>
      <w:r>
        <w:rPr>
          <w:rFonts w:ascii="Times New Roman" w:hAnsi="Times New Roman" w:cs="Times New Roman"/>
          <w:sz w:val="28"/>
          <w:szCs w:val="28"/>
        </w:rPr>
        <w:t xml:space="preserve"> Учреждения составил 15779,2тыс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A5F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5F7E">
        <w:rPr>
          <w:rFonts w:ascii="Times New Roman" w:hAnsi="Times New Roman" w:cs="Times New Roman"/>
          <w:sz w:val="28"/>
          <w:szCs w:val="28"/>
        </w:rPr>
        <w:t>ублей, что подтверждено</w:t>
      </w:r>
      <w:r>
        <w:rPr>
          <w:rFonts w:ascii="Times New Roman" w:hAnsi="Times New Roman" w:cs="Times New Roman"/>
          <w:sz w:val="28"/>
          <w:szCs w:val="28"/>
        </w:rPr>
        <w:t xml:space="preserve"> отчетом об исполнении бюджета </w:t>
      </w:r>
      <w:r w:rsidR="00E82107">
        <w:rPr>
          <w:rFonts w:ascii="Times New Roman" w:hAnsi="Times New Roman" w:cs="Times New Roman"/>
          <w:sz w:val="28"/>
          <w:szCs w:val="28"/>
        </w:rPr>
        <w:t xml:space="preserve">(ф.0503127) и утвержденными бюджетными назначениями </w:t>
      </w:r>
      <w:r w:rsidR="003058CA">
        <w:rPr>
          <w:rFonts w:ascii="Times New Roman" w:hAnsi="Times New Roman" w:cs="Times New Roman"/>
          <w:sz w:val="28"/>
          <w:szCs w:val="28"/>
        </w:rPr>
        <w:t>(</w:t>
      </w:r>
      <w:r w:rsidR="00E82107">
        <w:rPr>
          <w:rFonts w:ascii="Times New Roman" w:hAnsi="Times New Roman" w:cs="Times New Roman"/>
          <w:sz w:val="28"/>
          <w:szCs w:val="28"/>
        </w:rPr>
        <w:t>согласно уточненной бюджетной смете на 31.12.2019 года</w:t>
      </w:r>
      <w:r w:rsidR="003058CA">
        <w:rPr>
          <w:rFonts w:ascii="Times New Roman" w:hAnsi="Times New Roman" w:cs="Times New Roman"/>
          <w:sz w:val="28"/>
          <w:szCs w:val="28"/>
        </w:rPr>
        <w:t>)</w:t>
      </w:r>
      <w:r w:rsidR="00E82107">
        <w:rPr>
          <w:rFonts w:ascii="Times New Roman" w:hAnsi="Times New Roman" w:cs="Times New Roman"/>
          <w:sz w:val="28"/>
          <w:szCs w:val="28"/>
        </w:rPr>
        <w:t xml:space="preserve">, в том числе за счет областного бюджета 14482,59тыс.рублей. </w:t>
      </w:r>
    </w:p>
    <w:p w:rsidR="00A339F5" w:rsidRDefault="003058CA" w:rsidP="00E82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01.01.2020 года задолженность по заработной плате сотрудникам Учреждения отсутствует, что подтверждается данными главной книги по счету 0.302.11.000 «Расчеты по заработной плате»</w:t>
      </w:r>
      <w:r w:rsidR="00A339F5">
        <w:rPr>
          <w:rFonts w:ascii="Times New Roman" w:hAnsi="Times New Roman" w:cs="Times New Roman"/>
          <w:sz w:val="28"/>
          <w:szCs w:val="28"/>
        </w:rPr>
        <w:t>.</w:t>
      </w:r>
    </w:p>
    <w:p w:rsidR="00E82107" w:rsidRDefault="00A339F5" w:rsidP="00E82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058CA">
        <w:rPr>
          <w:rFonts w:ascii="Times New Roman" w:hAnsi="Times New Roman" w:cs="Times New Roman"/>
          <w:sz w:val="28"/>
          <w:szCs w:val="28"/>
        </w:rPr>
        <w:t xml:space="preserve">актические расходы составили 12003,6 </w:t>
      </w:r>
      <w:proofErr w:type="spellStart"/>
      <w:r w:rsidR="003058C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058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058C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3058CA">
        <w:rPr>
          <w:rFonts w:ascii="Times New Roman" w:hAnsi="Times New Roman" w:cs="Times New Roman"/>
          <w:sz w:val="28"/>
          <w:szCs w:val="28"/>
        </w:rPr>
        <w:t>, в том числе за счет областного бюджета в сумме 10982,69тыс.рублей, что составило 100% от утвержденных бюджетных назначений.</w:t>
      </w:r>
    </w:p>
    <w:p w:rsidR="003058CA" w:rsidRDefault="003058CA" w:rsidP="00E82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страховым взносам начисленным на оплату труда составили 3775,59тыс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за счет областного бюджета 3500,0тыс.рублей, что составило 100% от утвержденных бюджетных назначений.</w:t>
      </w:r>
    </w:p>
    <w:p w:rsidR="007245A4" w:rsidRDefault="007245A4" w:rsidP="00E821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4146" w:rsidRPr="005F4CF7" w:rsidRDefault="003C4146" w:rsidP="00E821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CF7">
        <w:rPr>
          <w:rFonts w:ascii="Times New Roman" w:hAnsi="Times New Roman" w:cs="Times New Roman"/>
          <w:b/>
          <w:i/>
          <w:sz w:val="28"/>
          <w:szCs w:val="28"/>
        </w:rPr>
        <w:t>Оплата труда руководителя Учреждения.</w:t>
      </w:r>
    </w:p>
    <w:p w:rsidR="007245A4" w:rsidRDefault="00C34E03" w:rsidP="00C3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 Учреждения установлен начальником Управления образования ПМР в </w:t>
      </w:r>
      <w:r w:rsidR="007245A4">
        <w:rPr>
          <w:rFonts w:ascii="Times New Roman" w:hAnsi="Times New Roman" w:cs="Times New Roman"/>
          <w:sz w:val="28"/>
          <w:szCs w:val="28"/>
        </w:rPr>
        <w:t>зависимости от сложности труда.</w:t>
      </w:r>
    </w:p>
    <w:p w:rsidR="007F5327" w:rsidRDefault="007245A4" w:rsidP="00C3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34E03">
        <w:rPr>
          <w:rFonts w:ascii="Times New Roman" w:hAnsi="Times New Roman" w:cs="Times New Roman"/>
          <w:sz w:val="28"/>
          <w:szCs w:val="28"/>
        </w:rPr>
        <w:t xml:space="preserve">ак </w:t>
      </w:r>
      <w:proofErr w:type="gramStart"/>
      <w:r w:rsidR="00C34E03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="00C34E03">
        <w:rPr>
          <w:rFonts w:ascii="Times New Roman" w:hAnsi="Times New Roman" w:cs="Times New Roman"/>
          <w:sz w:val="28"/>
          <w:szCs w:val="28"/>
        </w:rPr>
        <w:t xml:space="preserve"> от 24.01.2019 года №26 «ЛС» «Об оплате труда»</w:t>
      </w:r>
      <w:r w:rsidR="00A00325">
        <w:rPr>
          <w:rFonts w:ascii="Times New Roman" w:hAnsi="Times New Roman" w:cs="Times New Roman"/>
          <w:sz w:val="28"/>
          <w:szCs w:val="28"/>
        </w:rPr>
        <w:t xml:space="preserve"> руководителю Учреждения с 01.01.2019г. по 31.12.2019г. установлен оклад в размере 31286,49рублей, а также следующие стимулирующие выплаты:</w:t>
      </w:r>
    </w:p>
    <w:p w:rsidR="00A00325" w:rsidRDefault="00A00325" w:rsidP="00C3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выслугу лет в размере – 1700рублей ежемесячно;</w:t>
      </w:r>
    </w:p>
    <w:p w:rsidR="00A00325" w:rsidRDefault="00A00325" w:rsidP="00C3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качество выполненных работ в размере - 5000 рублей ежемесячно с 01.01.2019 г. по 30.06.2019г.</w:t>
      </w:r>
      <w:r w:rsidR="00936B3E">
        <w:rPr>
          <w:rFonts w:ascii="Times New Roman" w:hAnsi="Times New Roman" w:cs="Times New Roman"/>
          <w:sz w:val="28"/>
          <w:szCs w:val="28"/>
        </w:rPr>
        <w:t xml:space="preserve"> (надбавка устанавливается на полугодие).</w:t>
      </w:r>
    </w:p>
    <w:p w:rsidR="00A00325" w:rsidRDefault="00A00325" w:rsidP="00C3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компенсационного характера – районный коэффициент в размере 1,15.</w:t>
      </w:r>
    </w:p>
    <w:p w:rsidR="00936B3E" w:rsidRDefault="00936B3E" w:rsidP="00C3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начальника Управления образования ПМР от 16.07.2019 года №281 «ЛС» на период с 01.07.2019 года по 31.12.2019 года установлена стимулирующая надбавка в размере 4500 рублей</w:t>
      </w:r>
      <w:r w:rsidR="006960F4">
        <w:rPr>
          <w:rFonts w:ascii="Times New Roman" w:hAnsi="Times New Roman" w:cs="Times New Roman"/>
          <w:sz w:val="28"/>
          <w:szCs w:val="28"/>
        </w:rPr>
        <w:t xml:space="preserve"> ежемесячно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33E" w:rsidRDefault="00026917" w:rsidP="00E82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 ПМР от 10.12.2019 года №447 «ЛС» по итогам работы за 2019 год </w:t>
      </w:r>
      <w:r w:rsidR="007245A4">
        <w:rPr>
          <w:rFonts w:ascii="Times New Roman" w:hAnsi="Times New Roman" w:cs="Times New Roman"/>
          <w:sz w:val="28"/>
          <w:szCs w:val="28"/>
        </w:rPr>
        <w:t xml:space="preserve">премировать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Учреждения в сумме 40000рублей, однако согласно </w:t>
      </w:r>
      <w:r w:rsidR="003F433E">
        <w:rPr>
          <w:rFonts w:ascii="Times New Roman" w:hAnsi="Times New Roman" w:cs="Times New Roman"/>
          <w:sz w:val="28"/>
          <w:szCs w:val="28"/>
        </w:rPr>
        <w:t>карточк</w:t>
      </w:r>
      <w:r w:rsidR="00613242">
        <w:rPr>
          <w:rFonts w:ascii="Times New Roman" w:hAnsi="Times New Roman" w:cs="Times New Roman"/>
          <w:sz w:val="28"/>
          <w:szCs w:val="28"/>
        </w:rPr>
        <w:t>е</w:t>
      </w:r>
      <w:r w:rsidR="003F433E">
        <w:rPr>
          <w:rFonts w:ascii="Times New Roman" w:hAnsi="Times New Roman" w:cs="Times New Roman"/>
          <w:sz w:val="28"/>
          <w:szCs w:val="28"/>
        </w:rPr>
        <w:t>-</w:t>
      </w:r>
      <w:r w:rsidR="00613242">
        <w:rPr>
          <w:rFonts w:ascii="Times New Roman" w:hAnsi="Times New Roman" w:cs="Times New Roman"/>
          <w:sz w:val="28"/>
          <w:szCs w:val="28"/>
        </w:rPr>
        <w:lastRenderedPageBreak/>
        <w:t>справке</w:t>
      </w:r>
      <w:r w:rsidR="003F433E">
        <w:rPr>
          <w:rFonts w:ascii="Times New Roman" w:hAnsi="Times New Roman" w:cs="Times New Roman"/>
          <w:sz w:val="28"/>
          <w:szCs w:val="28"/>
        </w:rPr>
        <w:t xml:space="preserve"> (ф.0504417) начислена премия в размере 50000рублей, в связи с чем, излишне начислено</w:t>
      </w:r>
      <w:r w:rsidR="007D024F">
        <w:rPr>
          <w:rFonts w:ascii="Times New Roman" w:hAnsi="Times New Roman" w:cs="Times New Roman"/>
          <w:sz w:val="28"/>
          <w:szCs w:val="28"/>
        </w:rPr>
        <w:t xml:space="preserve"> с учетом уральского коэффициента</w:t>
      </w:r>
      <w:r w:rsidR="003F433E">
        <w:rPr>
          <w:rFonts w:ascii="Times New Roman" w:hAnsi="Times New Roman" w:cs="Times New Roman"/>
          <w:sz w:val="28"/>
          <w:szCs w:val="28"/>
        </w:rPr>
        <w:t xml:space="preserve"> 1</w:t>
      </w:r>
      <w:r w:rsidR="007D024F">
        <w:rPr>
          <w:rFonts w:ascii="Times New Roman" w:hAnsi="Times New Roman" w:cs="Times New Roman"/>
          <w:sz w:val="28"/>
          <w:szCs w:val="28"/>
        </w:rPr>
        <w:t>15</w:t>
      </w:r>
      <w:r w:rsidR="003F433E">
        <w:rPr>
          <w:rFonts w:ascii="Times New Roman" w:hAnsi="Times New Roman" w:cs="Times New Roman"/>
          <w:sz w:val="28"/>
          <w:szCs w:val="28"/>
        </w:rPr>
        <w:t>00рублей.</w:t>
      </w:r>
    </w:p>
    <w:p w:rsidR="008156E5" w:rsidRPr="00E63072" w:rsidRDefault="003F433E" w:rsidP="008156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917">
        <w:rPr>
          <w:rFonts w:ascii="Times New Roman" w:hAnsi="Times New Roman" w:cs="Times New Roman"/>
          <w:sz w:val="28"/>
          <w:szCs w:val="28"/>
        </w:rPr>
        <w:t xml:space="preserve"> </w:t>
      </w:r>
      <w:r w:rsidR="008156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 время проверки данное нарушение было устранено, путем </w:t>
      </w:r>
      <w:proofErr w:type="gramStart"/>
      <w:r w:rsidR="008156E5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внесения</w:t>
      </w:r>
      <w:proofErr w:type="gramEnd"/>
      <w:r w:rsidR="008156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кассу излишне выплаченной суммы в размере 10000 рублей (квитанция к приходному кассовому ордеру №16 от 25.02.2020г.)</w:t>
      </w:r>
      <w:r w:rsidR="007245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F4FE6" w:rsidRPr="00CF0780" w:rsidRDefault="009F4FE6" w:rsidP="00E82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AE5" w:rsidRDefault="005F4CF7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F4CF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Оплата труда заместителя директора по учебно-методической работе.</w:t>
      </w:r>
    </w:p>
    <w:p w:rsidR="005F4CF7" w:rsidRDefault="005F4CF7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Должностной оклад устанавливается руководителем Учреждения на 10-30 процентов ниже должностного оклада руководителя Учреждения.</w:t>
      </w:r>
    </w:p>
    <w:p w:rsidR="005F4CF7" w:rsidRDefault="005F4CF7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Выплаты стимулирующего и компенсационного характера установлены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V</w:t>
      </w:r>
      <w:r w:rsidRPr="005F4C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5F4C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VI</w:t>
      </w:r>
      <w:r w:rsidR="00CE56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Положения об оплате труда.</w:t>
      </w:r>
    </w:p>
    <w:p w:rsidR="00CE5625" w:rsidRDefault="007D024F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CE5625">
        <w:rPr>
          <w:rFonts w:ascii="Times New Roman" w:eastAsia="Times New Roman" w:hAnsi="Times New Roman" w:cs="Times New Roman"/>
          <w:sz w:val="28"/>
          <w:szCs w:val="28"/>
          <w:lang w:eastAsia="zh-CN"/>
        </w:rPr>
        <w:t>огласно приказа</w:t>
      </w:r>
      <w:proofErr w:type="gramEnd"/>
      <w:r w:rsidR="00CE56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оводителя учреждения от 22.01.2</w:t>
      </w:r>
      <w:r w:rsidR="00CE56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019 года №10 «Л» заместителю директора по УМР </w:t>
      </w:r>
      <w:r w:rsidR="00DD628E">
        <w:rPr>
          <w:rFonts w:ascii="Times New Roman" w:eastAsia="Times New Roman" w:hAnsi="Times New Roman" w:cs="Times New Roman"/>
          <w:sz w:val="28"/>
          <w:szCs w:val="28"/>
          <w:lang w:eastAsia="zh-CN"/>
        </w:rPr>
        <w:t>ХХХХХХХ</w:t>
      </w:r>
      <w:r w:rsidR="00CE56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установлен оклад в размере 25029,19рублей, а так же стимулирующая выплата за стаж работы в размере 500 рублей.</w:t>
      </w:r>
    </w:p>
    <w:p w:rsidR="00CE5625" w:rsidRDefault="00CE5625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Выплата компенсационного характера – районный коэффициент 1,15.</w:t>
      </w:r>
    </w:p>
    <w:p w:rsidR="00CE5625" w:rsidRDefault="007D024F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 проверяемый период согласно данным карточек-справок расхождений по начислению и выплате</w:t>
      </w:r>
      <w:r w:rsidR="005B67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заработной платы заместителю директора по УМР не установлено.</w:t>
      </w:r>
    </w:p>
    <w:p w:rsidR="00E63072" w:rsidRDefault="00E63072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3072" w:rsidRDefault="00E63072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Оплата труда работнико</w:t>
      </w:r>
      <w:r w:rsidR="00BB0DE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в.</w:t>
      </w:r>
    </w:p>
    <w:p w:rsidR="00ED79BF" w:rsidRDefault="00ED79BF" w:rsidP="00ED79B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Проведена выборочная проверка  в части правомерности и обоснованности начисления заработной платы</w:t>
      </w:r>
      <w:r w:rsidR="00DB35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работникам учебно-вспомогательного персонала (звукооператор) за 2019 год.</w:t>
      </w:r>
    </w:p>
    <w:p w:rsidR="00DB356D" w:rsidRDefault="00DB356D" w:rsidP="00ED79B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Должностной оклад установлен</w:t>
      </w:r>
      <w:r w:rsidR="00724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Положением об оплате труда и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штатным расписанием с 01.01.2019 года по 31.08.2019 года в размере 6600 рублей, с 01.09.2019 по 31.12.2019 года в размере 9600 рублей. </w:t>
      </w:r>
    </w:p>
    <w:p w:rsidR="00D07C62" w:rsidRDefault="00D23669" w:rsidP="00ED79B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Приказами директора Учреждения (№6л от 17.01.2019г., №37л от 16.04.2019г.,</w:t>
      </w:r>
      <w:r w:rsidR="009173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№71/1л от 17.07.2019г., № 83/1л от 13.08.2019г., №107л от 16.09.2019г., №119л от 17.10.2019г.) звукооператору </w:t>
      </w:r>
      <w:r w:rsidR="00DD628E">
        <w:rPr>
          <w:rFonts w:ascii="Times New Roman" w:eastAsia="Times New Roman" w:hAnsi="Times New Roman" w:cs="Times New Roman"/>
          <w:sz w:val="28"/>
          <w:szCs w:val="28"/>
          <w:lang w:eastAsia="zh-CN"/>
        </w:rPr>
        <w:t>ХХХХХХ</w:t>
      </w:r>
      <w:r w:rsidR="009173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7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была </w:t>
      </w:r>
      <w:r w:rsidR="009173B8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установлена выплата компенсационного характера за заведование кабинетом в размере 40%</w:t>
      </w:r>
      <w:r w:rsidR="00D07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оклада по должности «педагог дополнительного образования»</w:t>
      </w:r>
      <w:r w:rsidR="00724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 01.01.2019г. по 31.08.2019г. оклад – 9100рублей</w:t>
      </w:r>
      <w:r w:rsidR="00D07C6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724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01.09.2019 г</w:t>
      </w:r>
      <w:proofErr w:type="gramEnd"/>
      <w:r w:rsidR="007245A4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 31.12.2019г. – 12000рублей),</w:t>
      </w:r>
      <w:r w:rsidR="00D07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что является не правомерным, так как </w:t>
      </w:r>
      <w:r w:rsidR="00DD628E">
        <w:rPr>
          <w:rFonts w:ascii="Times New Roman" w:eastAsia="Times New Roman" w:hAnsi="Times New Roman" w:cs="Times New Roman"/>
          <w:sz w:val="28"/>
          <w:szCs w:val="28"/>
          <w:lang w:eastAsia="zh-CN"/>
        </w:rPr>
        <w:t>ХХХХХХХ</w:t>
      </w:r>
      <w:r w:rsidR="00D07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является педагогом дополнительного образования. </w:t>
      </w:r>
    </w:p>
    <w:p w:rsidR="00D23669" w:rsidRDefault="00D07C62" w:rsidP="00ED79B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Начисление в</w:t>
      </w:r>
      <w:r w:rsidR="002B0BEE">
        <w:rPr>
          <w:rFonts w:ascii="Times New Roman" w:eastAsia="Times New Roman" w:hAnsi="Times New Roman" w:cs="Times New Roman"/>
          <w:sz w:val="28"/>
          <w:szCs w:val="28"/>
          <w:lang w:eastAsia="zh-CN"/>
        </w:rPr>
        <w:t>ышеуказанной выплаты должно была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оклада звукооператора, установленного </w:t>
      </w:r>
      <w:r w:rsidR="00DD628E">
        <w:rPr>
          <w:rFonts w:ascii="Times New Roman" w:eastAsia="Times New Roman" w:hAnsi="Times New Roman" w:cs="Times New Roman"/>
          <w:sz w:val="28"/>
          <w:szCs w:val="28"/>
          <w:lang w:eastAsia="zh-CN"/>
        </w:rPr>
        <w:t>ХХХХХХХХ.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днако начисление с января по август 2019 года включительно производилась от оклада педагога дополнительного образования – 9100 рублей.</w:t>
      </w:r>
    </w:p>
    <w:p w:rsidR="00D07C62" w:rsidRDefault="00D07C62" w:rsidP="00ED79B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связи с чем, за период с января по август 2019 года </w:t>
      </w:r>
      <w:r w:rsidR="00DD628E">
        <w:rPr>
          <w:rFonts w:ascii="Times New Roman" w:eastAsia="Times New Roman" w:hAnsi="Times New Roman" w:cs="Times New Roman"/>
          <w:sz w:val="28"/>
          <w:szCs w:val="28"/>
          <w:lang w:eastAsia="zh-CN"/>
        </w:rPr>
        <w:t>ХХХХХХХХ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было излишне начислено с учетом уральского коэффициента 8200рублей.</w:t>
      </w:r>
    </w:p>
    <w:p w:rsidR="00D07C62" w:rsidRDefault="00D07C62" w:rsidP="00ED79B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Во время проверки данное нарушение было устранено, путем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кассу излишне выплаченной суммы в размере 7134рубля (квитанция к приходному кассовому ордеру №17 от 27.02.2020г.)</w:t>
      </w:r>
    </w:p>
    <w:p w:rsidR="007245A4" w:rsidRDefault="007245A4" w:rsidP="00ED79B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B0DEA" w:rsidRDefault="001D0E16" w:rsidP="00ED79B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Проведена выборочная проверка начисления заработной платы педагогического персонала (педагог дополнительного образования, педагог-организатор).</w:t>
      </w:r>
    </w:p>
    <w:p w:rsidR="001D0E16" w:rsidRDefault="001D0E16" w:rsidP="00ED79B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Размеры должностных окладов работников устанавливались в соответствии со штатными расписаниями, тарификационными списками.</w:t>
      </w:r>
    </w:p>
    <w:p w:rsidR="001D0E16" w:rsidRDefault="001D0E16" w:rsidP="00ED79B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Проверкой правомерности начисления стимулирующих выплат педагогическому персоналу, установлено следующее:</w:t>
      </w:r>
    </w:p>
    <w:p w:rsidR="001D0E16" w:rsidRDefault="005A309B" w:rsidP="00ED79B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приказам Министерства образования и науки Челябинской области по итогам аттестации работникам присваивалась определенная квалификационная категория и устанавливалась приказами директора Учреждения сроком на 5 лет.</w:t>
      </w:r>
    </w:p>
    <w:p w:rsidR="005A309B" w:rsidRDefault="00B44CF4" w:rsidP="00ED79B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проверке начисления доплаты за присвоенную категорию нарушений не установлено.</w:t>
      </w:r>
    </w:p>
    <w:p w:rsidR="00E65AE5" w:rsidRDefault="007245A4" w:rsidP="008948B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B51D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течение</w:t>
      </w:r>
      <w:r w:rsidR="00B44C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проверяемого периода, в соответствии с приказами директора Учреждения, ежемесячно начислялись стимулирующие выплаты. Распределение производилось для каждого работника индивидуально, на основании Протоколов заседания тарификационной комиссии, в соответствии с количественными и качественными показателями, критериями эффективности работы, позволяющими оценить результативность и качество их выполнения.</w:t>
      </w:r>
    </w:p>
    <w:p w:rsidR="008948B0" w:rsidRDefault="008948B0" w:rsidP="008948B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проверке соответствия начисленной стимулирующей выплаты с установленной приказами расхождений не выявлено.</w:t>
      </w:r>
      <w:proofErr w:type="gramEnd"/>
    </w:p>
    <w:p w:rsidR="008948B0" w:rsidRDefault="008948B0" w:rsidP="008948B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данным карточек-справок, расхождений по начислению и выплате заработной платы педагогическому персоналу не установлено.</w:t>
      </w:r>
    </w:p>
    <w:p w:rsidR="007245A4" w:rsidRDefault="007245A4" w:rsidP="008948B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1DBA" w:rsidRDefault="00B51DBA" w:rsidP="008948B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B51DB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Оплата труда работников обслуживающего персонала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.</w:t>
      </w:r>
    </w:p>
    <w:p w:rsidR="00B51DBA" w:rsidRDefault="00B51DBA" w:rsidP="008948B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1F53FB" w:rsidRDefault="001F53FB" w:rsidP="008948B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штатному расписанию к обслуживающему персоналу относятся: заведующий хозяйством, рабочий по комплексному</w:t>
      </w:r>
      <w:r w:rsidR="00B472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обслуживанию и ремонту здания, гардеробщик, сторож.</w:t>
      </w:r>
    </w:p>
    <w:p w:rsidR="00B472FE" w:rsidRDefault="00B472FE" w:rsidP="008948B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 учетом условий труда работникам установлены выплаты компенсационного и стимулирующего характера.</w:t>
      </w:r>
    </w:p>
    <w:p w:rsidR="004C19D6" w:rsidRDefault="004C19D6" w:rsidP="008948B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Приказами директора учреждения ежемесячно устанавливались стимулирующие выплаты в процентном соотношении к окладу работника, на основании Протоколов заседания тарификационной комиссии.</w:t>
      </w:r>
    </w:p>
    <w:p w:rsidR="004C19D6" w:rsidRDefault="004C19D6" w:rsidP="004C19D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проверке соответствия начисленной стимулирующей выплаты с установленной приказами расхождений не выявлено.</w:t>
      </w:r>
      <w:proofErr w:type="gramEnd"/>
    </w:p>
    <w:p w:rsidR="004C19D6" w:rsidRDefault="004C19D6" w:rsidP="004C19D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данным карточек-справок, расхождений по начислению и выплате заработной платы </w:t>
      </w:r>
      <w:r w:rsidR="00DF58A6">
        <w:rPr>
          <w:rFonts w:ascii="Times New Roman" w:eastAsia="Times New Roman" w:hAnsi="Times New Roman" w:cs="Times New Roman"/>
          <w:sz w:val="28"/>
          <w:szCs w:val="28"/>
          <w:lang w:eastAsia="zh-CN"/>
        </w:rPr>
        <w:t>обслуживающему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персоналу не установлено.</w:t>
      </w:r>
    </w:p>
    <w:p w:rsidR="008F6DD3" w:rsidRPr="00B51DBA" w:rsidRDefault="008F6DD3" w:rsidP="008948B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58A6" w:rsidRPr="000A136F" w:rsidRDefault="00DF58A6" w:rsidP="00DF58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0A136F">
        <w:rPr>
          <w:rFonts w:ascii="Times New Roman" w:eastAsia="Times New Roman" w:hAnsi="Times New Roman" w:cs="Times New Roman"/>
          <w:b/>
          <w:sz w:val="28"/>
          <w:szCs w:val="28"/>
        </w:rPr>
        <w:t>Проверка посещения детьми кружков</w:t>
      </w:r>
    </w:p>
    <w:p w:rsidR="00DF58A6" w:rsidRPr="000A136F" w:rsidRDefault="00DF58A6" w:rsidP="00DF5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58A6" w:rsidRPr="000A136F" w:rsidRDefault="00DF58A6" w:rsidP="00DF58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36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0A136F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тяжелой эпидемиологической ситуацией по гриппу и острыми респираторными вирусными инфекциями (превышение эпидемиологического порога в 2,3 раза) на территории Пластовского муниципального района и в соответствии со статьей 29 Федерального закона от 30 марта 1999 года №25-ФЗ «О санитарно – эпидемиологическим благополучии населения» и в соответствии с Приказом   МКУ ДО «ЦРТДЮ» №17 от 31 января 2020 г. занятия на момент</w:t>
      </w:r>
      <w:proofErr w:type="gramEnd"/>
      <w:r w:rsidRPr="000A13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проверки были отменены, в связи с объявлением карантина.   Фактическое посещение детей проверялось по отметкам в журнале учета работы педагога дополнительного образования в творческом объединении. Проанализировав журналы, посещаемость детей в первом полугодии составила свыше 90%, от общего количества детей, что в свою очередь свидетельствует об удовлетворительной  работе в учреждения.  </w:t>
      </w:r>
    </w:p>
    <w:p w:rsidR="00BB0DEA" w:rsidRDefault="00BB0DEA" w:rsidP="00DF58A6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8F6DD3" w:rsidRPr="004837A1" w:rsidRDefault="008F6DD3" w:rsidP="004837A1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7A1">
        <w:rPr>
          <w:rFonts w:ascii="Times New Roman" w:hAnsi="Times New Roman" w:cs="Times New Roman"/>
          <w:b/>
          <w:sz w:val="28"/>
          <w:szCs w:val="28"/>
        </w:rPr>
        <w:t>Проверка эффективности использования нефинансовых активов</w:t>
      </w:r>
      <w:r w:rsidR="00483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7A1">
        <w:rPr>
          <w:rFonts w:ascii="Times New Roman" w:hAnsi="Times New Roman" w:cs="Times New Roman"/>
          <w:b/>
          <w:sz w:val="28"/>
          <w:szCs w:val="28"/>
        </w:rPr>
        <w:t>(основные средства, материальные запасы).</w:t>
      </w:r>
    </w:p>
    <w:p w:rsidR="008F6DD3" w:rsidRPr="005F2105" w:rsidRDefault="008F6DD3" w:rsidP="002B0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BEE" w:rsidRDefault="008F6DD3" w:rsidP="008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05">
        <w:rPr>
          <w:rFonts w:ascii="Times New Roman" w:hAnsi="Times New Roman" w:cs="Times New Roman"/>
          <w:sz w:val="28"/>
          <w:szCs w:val="28"/>
        </w:rPr>
        <w:t xml:space="preserve">         Объекты собственности, закрепленные за </w:t>
      </w:r>
      <w:r w:rsidR="004837A1">
        <w:rPr>
          <w:rFonts w:ascii="Times New Roman" w:hAnsi="Times New Roman" w:cs="Times New Roman"/>
          <w:sz w:val="28"/>
          <w:szCs w:val="28"/>
        </w:rPr>
        <w:t>Учреждением</w:t>
      </w:r>
      <w:r w:rsidRPr="005F2105">
        <w:rPr>
          <w:rFonts w:ascii="Times New Roman" w:hAnsi="Times New Roman" w:cs="Times New Roman"/>
          <w:sz w:val="28"/>
          <w:szCs w:val="28"/>
        </w:rPr>
        <w:t xml:space="preserve">, находятся в оперативном управлении </w:t>
      </w:r>
      <w:proofErr w:type="gramStart"/>
      <w:r w:rsidRPr="005F2105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5F2105">
        <w:rPr>
          <w:rFonts w:ascii="Times New Roman" w:hAnsi="Times New Roman" w:cs="Times New Roman"/>
          <w:sz w:val="28"/>
          <w:szCs w:val="28"/>
        </w:rPr>
        <w:t xml:space="preserve"> «О закреплении  имущества на праве оперативного управления»  №31 от 29.06.2011г.</w:t>
      </w:r>
    </w:p>
    <w:p w:rsidR="008F6DD3" w:rsidRPr="005F2105" w:rsidRDefault="008F6DD3" w:rsidP="002B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05">
        <w:rPr>
          <w:rFonts w:ascii="Times New Roman" w:hAnsi="Times New Roman" w:cs="Times New Roman"/>
          <w:sz w:val="28"/>
          <w:szCs w:val="28"/>
        </w:rPr>
        <w:t xml:space="preserve">Учет основных средств ведется на счете 0.101.00, учет основных средств до 10000,0 рублей включительно ведется на </w:t>
      </w:r>
      <w:proofErr w:type="spellStart"/>
      <w:r w:rsidRPr="005F2105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5F2105">
        <w:rPr>
          <w:rFonts w:ascii="Times New Roman" w:hAnsi="Times New Roman" w:cs="Times New Roman"/>
          <w:sz w:val="28"/>
          <w:szCs w:val="28"/>
        </w:rPr>
        <w:t xml:space="preserve"> счете 21.</w:t>
      </w:r>
    </w:p>
    <w:p w:rsidR="008F6DD3" w:rsidRPr="005F2105" w:rsidRDefault="008F6DD3" w:rsidP="008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05">
        <w:rPr>
          <w:rFonts w:ascii="Times New Roman" w:hAnsi="Times New Roman" w:cs="Times New Roman"/>
          <w:sz w:val="28"/>
          <w:szCs w:val="28"/>
        </w:rPr>
        <w:t xml:space="preserve">         Группировка основных средств осуществляется по группам  и видам имущества,  соответствующим  подразделам классификации, установленным Общероссийским классификатором основных фондов.</w:t>
      </w:r>
    </w:p>
    <w:p w:rsidR="008F6DD3" w:rsidRPr="005F2105" w:rsidRDefault="008F6DD3" w:rsidP="002B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05">
        <w:rPr>
          <w:rFonts w:ascii="Times New Roman" w:hAnsi="Times New Roman" w:cs="Times New Roman"/>
          <w:sz w:val="28"/>
          <w:szCs w:val="28"/>
        </w:rPr>
        <w:t xml:space="preserve">Во исполнение  п.34 Инструкции № 157н принятие к учету объектов основных средств осуществляется на основании решения постоянно действующей комиссии, утвержденной приказом </w:t>
      </w:r>
      <w:r w:rsidR="004837A1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5F2105">
        <w:rPr>
          <w:rFonts w:ascii="Times New Roman" w:hAnsi="Times New Roman" w:cs="Times New Roman"/>
          <w:sz w:val="28"/>
          <w:szCs w:val="28"/>
        </w:rPr>
        <w:t xml:space="preserve"> от 29.12.2017 года №266 «О создании комиссии по поступлению и выбытию активов».</w:t>
      </w:r>
    </w:p>
    <w:p w:rsidR="008F6DD3" w:rsidRPr="005F2105" w:rsidRDefault="008F6DD3" w:rsidP="008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</w:t>
      </w:r>
      <w:r w:rsidRPr="005F2105">
        <w:rPr>
          <w:rFonts w:ascii="Times New Roman" w:hAnsi="Times New Roman" w:cs="Times New Roman"/>
          <w:sz w:val="28"/>
          <w:szCs w:val="28"/>
        </w:rPr>
        <w:t xml:space="preserve"> исполнение п.46 Инструкции  № 157н каждому инвентарному объекту движимого и недвижимого имущества, кроме объектов стоимостью до 10000 рублей включительно, присваивается и наносится на объект уникальный инвентарный порядковый номер для организации учета и обеспечения  сохранности  объектов основных средств.  Наличие инвентарных номеров и их соответствие номерам на инвентарных карточках учета основных сре</w:t>
      </w:r>
      <w:proofErr w:type="gramStart"/>
      <w:r w:rsidRPr="005F210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F2105">
        <w:rPr>
          <w:rFonts w:ascii="Times New Roman" w:hAnsi="Times New Roman" w:cs="Times New Roman"/>
          <w:sz w:val="28"/>
          <w:szCs w:val="28"/>
        </w:rPr>
        <w:t>оверено в ходе выборочной инвентаризации</w:t>
      </w:r>
      <w:r w:rsidR="002B0BEE">
        <w:rPr>
          <w:rFonts w:ascii="Times New Roman" w:hAnsi="Times New Roman" w:cs="Times New Roman"/>
          <w:sz w:val="28"/>
          <w:szCs w:val="28"/>
        </w:rPr>
        <w:t>.</w:t>
      </w:r>
      <w:r w:rsidRPr="005F2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DD3" w:rsidRPr="005F2105" w:rsidRDefault="008F6DD3" w:rsidP="008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F2105">
        <w:rPr>
          <w:rFonts w:ascii="Times New Roman" w:hAnsi="Times New Roman" w:cs="Times New Roman"/>
          <w:sz w:val="28"/>
          <w:szCs w:val="28"/>
        </w:rPr>
        <w:t xml:space="preserve">Согласно  Акта приема-передачи от 01.01.2019г. (приложение к договору № 31 от 29.06.2011г.)  Администрация ПМР передает, а </w:t>
      </w:r>
      <w:r w:rsidR="004837A1">
        <w:rPr>
          <w:rFonts w:ascii="Times New Roman" w:hAnsi="Times New Roman" w:cs="Times New Roman"/>
          <w:sz w:val="28"/>
          <w:szCs w:val="28"/>
        </w:rPr>
        <w:t>Учреждение</w:t>
      </w:r>
      <w:r w:rsidRPr="005F2105">
        <w:rPr>
          <w:rFonts w:ascii="Times New Roman" w:hAnsi="Times New Roman" w:cs="Times New Roman"/>
          <w:sz w:val="28"/>
          <w:szCs w:val="28"/>
        </w:rPr>
        <w:t xml:space="preserve">  принимает в оперативное управление основные средства по состоянию на 01.01.2019г. в количестве 612 единицы,  балансовая стоимость которых составляет 49401420,82 рублей, в том числе объекты   недвижимости – 39373596,07 рублей; иное движимое имущество – 10027824,75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105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5F2105">
        <w:rPr>
          <w:rFonts w:ascii="Times New Roman" w:hAnsi="Times New Roman" w:cs="Times New Roman"/>
          <w:sz w:val="28"/>
          <w:szCs w:val="28"/>
        </w:rPr>
        <w:lastRenderedPageBreak/>
        <w:t>Акта приема-передачи основных средств соответствуют данным главной книги по состоянию на 01.01.2019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DD3" w:rsidRPr="005F2105" w:rsidRDefault="008F6DD3" w:rsidP="008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2105">
        <w:rPr>
          <w:rFonts w:ascii="Times New Roman" w:hAnsi="Times New Roman" w:cs="Times New Roman"/>
          <w:sz w:val="28"/>
          <w:szCs w:val="28"/>
        </w:rPr>
        <w:t xml:space="preserve">В  течение 2019 года Учреждением  приобретено и получено основных средств на сумму 574960,00 рублей, в том числе стоимостью до 10000,0 рублей включительно,  отнесено на </w:t>
      </w:r>
      <w:proofErr w:type="spellStart"/>
      <w:r w:rsidRPr="005F2105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5F2105">
        <w:rPr>
          <w:rFonts w:ascii="Times New Roman" w:hAnsi="Times New Roman" w:cs="Times New Roman"/>
          <w:sz w:val="28"/>
          <w:szCs w:val="28"/>
        </w:rPr>
        <w:t xml:space="preserve">  счет  21 в сумме 78784,52 рублей, списано или передано основных сре</w:t>
      </w:r>
      <w:proofErr w:type="gramStart"/>
      <w:r w:rsidRPr="005F210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F2105">
        <w:rPr>
          <w:rFonts w:ascii="Times New Roman" w:hAnsi="Times New Roman" w:cs="Times New Roman"/>
          <w:sz w:val="28"/>
          <w:szCs w:val="28"/>
        </w:rPr>
        <w:t>умме 306698,12 рублей.</w:t>
      </w:r>
    </w:p>
    <w:p w:rsidR="008F6DD3" w:rsidRPr="005F2105" w:rsidRDefault="008F6DD3" w:rsidP="008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0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2105">
        <w:rPr>
          <w:rFonts w:ascii="Times New Roman" w:hAnsi="Times New Roman" w:cs="Times New Roman"/>
          <w:sz w:val="28"/>
          <w:szCs w:val="28"/>
        </w:rPr>
        <w:t xml:space="preserve"> При выборочной проверке первичных документов в части полноты и  своевременности оформления при оприходовании основных средств и правомерности их списания нарушений не установлено. </w:t>
      </w:r>
    </w:p>
    <w:p w:rsidR="008F6DD3" w:rsidRPr="005F2105" w:rsidRDefault="008F6DD3" w:rsidP="008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2105">
        <w:rPr>
          <w:rFonts w:ascii="Times New Roman" w:hAnsi="Times New Roman" w:cs="Times New Roman"/>
          <w:sz w:val="28"/>
          <w:szCs w:val="28"/>
        </w:rPr>
        <w:t>За 2019 год начислено амортизации в сумме 762403,64 рублей, списано амортизации в результате списания основных средств, не подлежащих восстановлению в сумме 227913,60 рублей.</w:t>
      </w:r>
    </w:p>
    <w:p w:rsidR="008F6DD3" w:rsidRPr="005F2105" w:rsidRDefault="008F6DD3" w:rsidP="008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2105">
        <w:rPr>
          <w:rFonts w:ascii="Times New Roman" w:hAnsi="Times New Roman" w:cs="Times New Roman"/>
          <w:sz w:val="28"/>
          <w:szCs w:val="28"/>
        </w:rPr>
        <w:t>Во исполнение п.54 Инструкции № 157н аналитический учет основных средств ведется в инвентарных карточках (ф.0504031), открываемых на каждый объект основных средств. При выборочной проверке оформления инвентарных карточек нарушений не установлено.</w:t>
      </w:r>
    </w:p>
    <w:p w:rsidR="008F6DD3" w:rsidRPr="005F2105" w:rsidRDefault="008F6DD3" w:rsidP="008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05">
        <w:rPr>
          <w:rFonts w:ascii="Times New Roman" w:hAnsi="Times New Roman" w:cs="Times New Roman"/>
          <w:sz w:val="28"/>
          <w:szCs w:val="28"/>
        </w:rPr>
        <w:t xml:space="preserve">          Остаток материальных запасов в акте приема-передачи имущества от 01.01.2019 года по договору о закреплении имущества на праве оперативного управления №31 от 29.06.2011г. в сумме 276789,96 рублей соответствует данным </w:t>
      </w:r>
      <w:proofErr w:type="spellStart"/>
      <w:r w:rsidRPr="005F2105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5F2105">
        <w:rPr>
          <w:rFonts w:ascii="Times New Roman" w:hAnsi="Times New Roman" w:cs="Times New Roman"/>
          <w:sz w:val="28"/>
          <w:szCs w:val="28"/>
        </w:rPr>
        <w:t>-сальдовой ведомости по состоянию на 01.01.2019 года.</w:t>
      </w:r>
    </w:p>
    <w:p w:rsidR="008F6DD3" w:rsidRPr="005F2105" w:rsidRDefault="008F6DD3" w:rsidP="008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05">
        <w:rPr>
          <w:rFonts w:ascii="Times New Roman" w:hAnsi="Times New Roman" w:cs="Times New Roman"/>
          <w:sz w:val="28"/>
          <w:szCs w:val="28"/>
        </w:rPr>
        <w:t xml:space="preserve">          В течение 2019года поступило материальных запасов в сумме 248781,78 рублей, списано материальных запасов в сумме 235776,24 рублей, остаток на 01.01.2020 года составляет в сумме 277735,50 рублей, что соответствует данным главной книги и </w:t>
      </w:r>
      <w:proofErr w:type="spellStart"/>
      <w:r w:rsidRPr="005F2105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5F2105">
        <w:rPr>
          <w:rFonts w:ascii="Times New Roman" w:hAnsi="Times New Roman" w:cs="Times New Roman"/>
          <w:sz w:val="28"/>
          <w:szCs w:val="28"/>
        </w:rPr>
        <w:t>-сальдовой ведомости.</w:t>
      </w:r>
    </w:p>
    <w:p w:rsidR="008F6DD3" w:rsidRPr="005F2105" w:rsidRDefault="008F6DD3" w:rsidP="008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05">
        <w:rPr>
          <w:rFonts w:ascii="Times New Roman" w:hAnsi="Times New Roman" w:cs="Times New Roman"/>
          <w:sz w:val="28"/>
          <w:szCs w:val="28"/>
        </w:rPr>
        <w:t xml:space="preserve">         Выборочно проведена проверка ведения учета и оформления документов по приему,  выдачи материальных запасов материально-ответственным лицам, а также правомерности их списания за проверяемый период. Учет материальных запасов в </w:t>
      </w:r>
      <w:r w:rsidR="004306CD">
        <w:rPr>
          <w:rFonts w:ascii="Times New Roman" w:hAnsi="Times New Roman" w:cs="Times New Roman"/>
          <w:sz w:val="28"/>
          <w:szCs w:val="28"/>
        </w:rPr>
        <w:t>Учреждении</w:t>
      </w:r>
      <w:r w:rsidRPr="005F2105">
        <w:rPr>
          <w:rFonts w:ascii="Times New Roman" w:hAnsi="Times New Roman" w:cs="Times New Roman"/>
          <w:sz w:val="28"/>
          <w:szCs w:val="28"/>
        </w:rPr>
        <w:t xml:space="preserve"> ведется в количественном и суммовом выражении по наименованию в оборотных ведомостях по соответствующим субсчетам бухгалтерского учета в разрезе материально-ответственных лиц. Поступившие материальные запасы оприходованы своевременно, нарушений не установлено.</w:t>
      </w:r>
    </w:p>
    <w:p w:rsidR="008F6DD3" w:rsidRPr="005F2105" w:rsidRDefault="008F6DD3" w:rsidP="008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05">
        <w:rPr>
          <w:rFonts w:ascii="Times New Roman" w:hAnsi="Times New Roman" w:cs="Times New Roman"/>
          <w:sz w:val="28"/>
          <w:szCs w:val="28"/>
        </w:rPr>
        <w:t xml:space="preserve">         Согласно п.2 Приказа Минфина РФ от 15.12.2010г. №173н </w:t>
      </w:r>
      <w:r w:rsidR="004306CD">
        <w:rPr>
          <w:rFonts w:ascii="Times New Roman" w:hAnsi="Times New Roman" w:cs="Times New Roman"/>
          <w:sz w:val="28"/>
          <w:szCs w:val="28"/>
        </w:rPr>
        <w:t>Учреждение</w:t>
      </w:r>
      <w:r w:rsidRPr="005F2105">
        <w:rPr>
          <w:rFonts w:ascii="Times New Roman" w:hAnsi="Times New Roman" w:cs="Times New Roman"/>
          <w:sz w:val="28"/>
          <w:szCs w:val="28"/>
        </w:rPr>
        <w:t xml:space="preserve"> для оформления решения о списании материальных запасов применяется форма акта о списании материальных запасов (ф. 0504230), выдача материальных запасов на нужды учреждения производится согласно ведомости выдачи материальных ценностей (ф. 0504033). При выборочной проверке списания материальных ценностей нарушений не установлено.</w:t>
      </w:r>
    </w:p>
    <w:p w:rsidR="008F6DD3" w:rsidRPr="005F2105" w:rsidRDefault="002D4675" w:rsidP="008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6DD3" w:rsidRPr="005F2105">
        <w:rPr>
          <w:rFonts w:ascii="Times New Roman" w:hAnsi="Times New Roman" w:cs="Times New Roman"/>
          <w:sz w:val="28"/>
          <w:szCs w:val="28"/>
        </w:rPr>
        <w:t>Нефинансовые активы переданы в подотчет материально-ответственным лицам, с которыми заключены договоры о полной материальной ответственности. Проверены договора о материальной ответственности, нарушений не установлено.</w:t>
      </w:r>
    </w:p>
    <w:p w:rsidR="008F6DD3" w:rsidRPr="005F2105" w:rsidRDefault="008F6DD3" w:rsidP="008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0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F2105">
        <w:rPr>
          <w:rFonts w:ascii="Times New Roman" w:hAnsi="Times New Roman" w:cs="Times New Roman"/>
          <w:sz w:val="28"/>
          <w:szCs w:val="28"/>
        </w:rPr>
        <w:t xml:space="preserve">В целях обеспечения достоверности данных бухгалтерского учета и отчетности, в соответствии со  статьей 11 Федерального Закона от 06.12.2011г. </w:t>
      </w:r>
      <w:r w:rsidRPr="005F2105">
        <w:rPr>
          <w:rFonts w:ascii="Times New Roman" w:hAnsi="Times New Roman" w:cs="Times New Roman"/>
          <w:sz w:val="28"/>
          <w:szCs w:val="28"/>
        </w:rPr>
        <w:lastRenderedPageBreak/>
        <w:t>№ 402-ФЗ «О бухгалтерском учете» и Методическими указаниями по инвентаризации имущества и финансовых обязательств, утвержденными Приказом Министерства финансов РФ от 13 июня 1995г. № 49, на основании приказа МКУ ДО «ЦРТДЮ» от 08.11.2019г. № 224  перед составлением годовой отчетности проведена инвентаризация имущества и</w:t>
      </w:r>
      <w:proofErr w:type="gramEnd"/>
      <w:r w:rsidRPr="005F2105">
        <w:rPr>
          <w:rFonts w:ascii="Times New Roman" w:hAnsi="Times New Roman" w:cs="Times New Roman"/>
          <w:sz w:val="28"/>
          <w:szCs w:val="28"/>
        </w:rPr>
        <w:t xml:space="preserve"> финансовых обязательств по состоянию на 01 ноября 2019 года, в ходе инвентаризации излишек и недостач не установлено.</w:t>
      </w:r>
    </w:p>
    <w:p w:rsidR="008F6DD3" w:rsidRPr="005F2105" w:rsidRDefault="008F6DD3" w:rsidP="008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05">
        <w:rPr>
          <w:rFonts w:ascii="Times New Roman" w:hAnsi="Times New Roman" w:cs="Times New Roman"/>
          <w:sz w:val="28"/>
          <w:szCs w:val="28"/>
        </w:rPr>
        <w:t xml:space="preserve">         В ходе настоящей проверки </w:t>
      </w:r>
      <w:proofErr w:type="gramStart"/>
      <w:r w:rsidRPr="005F2105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5F2105">
        <w:rPr>
          <w:rFonts w:ascii="Times New Roman" w:hAnsi="Times New Roman" w:cs="Times New Roman"/>
          <w:sz w:val="28"/>
          <w:szCs w:val="28"/>
        </w:rPr>
        <w:t xml:space="preserve"> МКУ ДО «ЦРТДЮ» от 20.02.2020г. № 31 проведена выборочная инвентаризация основных средств, материальных ценностей, средств на </w:t>
      </w:r>
      <w:proofErr w:type="spellStart"/>
      <w:r w:rsidRPr="005F2105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5F2105">
        <w:rPr>
          <w:rFonts w:ascii="Times New Roman" w:hAnsi="Times New Roman" w:cs="Times New Roman"/>
          <w:sz w:val="28"/>
          <w:szCs w:val="28"/>
        </w:rPr>
        <w:t xml:space="preserve"> счете у материально-ответственного лица заведующей хозяйством </w:t>
      </w:r>
      <w:r w:rsidR="00DD628E">
        <w:rPr>
          <w:rFonts w:ascii="Times New Roman" w:hAnsi="Times New Roman" w:cs="Times New Roman"/>
          <w:sz w:val="28"/>
          <w:szCs w:val="28"/>
        </w:rPr>
        <w:t>ХХХХХХХ</w:t>
      </w:r>
      <w:r w:rsidRPr="005F2105">
        <w:rPr>
          <w:rFonts w:ascii="Times New Roman" w:hAnsi="Times New Roman" w:cs="Times New Roman"/>
          <w:sz w:val="28"/>
          <w:szCs w:val="28"/>
        </w:rPr>
        <w:t xml:space="preserve">, недостач и излишков не обнаружено. </w:t>
      </w:r>
    </w:p>
    <w:p w:rsidR="008F6DD3" w:rsidRDefault="008F6DD3" w:rsidP="00DF58A6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0A136F" w:rsidRPr="000A136F" w:rsidRDefault="008F6DD3" w:rsidP="00DF58A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DF58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0A136F" w:rsidRPr="000A13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Проверка использования недвижимого имущества, закрепленного   за учреждением.</w:t>
      </w:r>
    </w:p>
    <w:p w:rsidR="006B2E4B" w:rsidRPr="000A136F" w:rsidRDefault="000A136F" w:rsidP="006B2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0A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A13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обеспечения деятельности за </w:t>
      </w:r>
      <w:r w:rsidR="00E7382F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Учреждением</w:t>
      </w:r>
      <w:r w:rsidRPr="000A13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праве оперативного управления закреплено муниципальное недвижимое имущество. Актом «Сдачи-приемки» от 01.01.2019 года передано пять объектов недвижимого имущества балансовой стоимостью 39373596,07 рублей остаточной стоимостью   30691997,80 рублей</w:t>
      </w:r>
      <w:r w:rsidR="006B2E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136F" w:rsidRPr="000A136F" w:rsidRDefault="000A136F" w:rsidP="00DF5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3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2E4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0A136F">
        <w:rPr>
          <w:rFonts w:ascii="Times New Roman" w:eastAsia="Calibri" w:hAnsi="Times New Roman" w:cs="Times New Roman"/>
          <w:sz w:val="28"/>
          <w:szCs w:val="28"/>
          <w:lang w:eastAsia="en-US"/>
        </w:rPr>
        <w:t>мущество поставлено на балансовый счет 0.101.12 «Нежилые помещения – недвижимое имущество учреждения»</w:t>
      </w:r>
      <w:r w:rsidR="003F0C73">
        <w:rPr>
          <w:rFonts w:ascii="Times New Roman" w:eastAsia="Calibri" w:hAnsi="Times New Roman" w:cs="Times New Roman"/>
          <w:sz w:val="28"/>
          <w:szCs w:val="28"/>
          <w:lang w:eastAsia="en-US"/>
        </w:rPr>
        <w:t>, что подтверждено данными главной книги</w:t>
      </w:r>
      <w:r w:rsidRPr="000A13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136F" w:rsidRPr="000A136F" w:rsidRDefault="000A136F" w:rsidP="00367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3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Постановлениями </w:t>
      </w:r>
      <w:r w:rsidR="006B2E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A136F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Пластовского муниципального района №862 от 27.11.2009г. и №589 от 21.08.2012г. Учреждению переданы в постоянное (</w:t>
      </w:r>
      <w:r w:rsidR="000D436E" w:rsidRPr="000A136F">
        <w:rPr>
          <w:rFonts w:ascii="Times New Roman" w:eastAsia="Calibri" w:hAnsi="Times New Roman" w:cs="Times New Roman"/>
          <w:sz w:val="28"/>
          <w:szCs w:val="28"/>
          <w:lang w:eastAsia="en-US"/>
        </w:rPr>
        <w:t>бессрочное</w:t>
      </w:r>
      <w:r w:rsidRPr="000A136F">
        <w:rPr>
          <w:rFonts w:ascii="Times New Roman" w:eastAsia="Calibri" w:hAnsi="Times New Roman" w:cs="Times New Roman"/>
          <w:sz w:val="28"/>
          <w:szCs w:val="28"/>
          <w:lang w:eastAsia="en-US"/>
        </w:rPr>
        <w:t>) пользование земельные участки</w:t>
      </w:r>
      <w:r w:rsidR="00367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0A136F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</w:t>
      </w:r>
      <w:r w:rsidR="00367E8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0A13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</w:t>
      </w:r>
      <w:r w:rsidR="00367E8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0A13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поставлен на балансовый счет 0.103.11 «Земля-недвижимое имущество уч</w:t>
      </w:r>
      <w:r w:rsidR="00066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реждения в сумме </w:t>
      </w:r>
      <w:r w:rsidR="00367E80">
        <w:rPr>
          <w:rFonts w:ascii="Times New Roman" w:eastAsia="Calibri" w:hAnsi="Times New Roman" w:cs="Times New Roman"/>
          <w:sz w:val="28"/>
          <w:szCs w:val="28"/>
          <w:lang w:eastAsia="en-US"/>
        </w:rPr>
        <w:t>11287211,49</w:t>
      </w:r>
      <w:r w:rsidR="00066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что подтверждено данными главной книги.</w:t>
      </w:r>
      <w:proofErr w:type="gramEnd"/>
    </w:p>
    <w:p w:rsidR="000A136F" w:rsidRPr="000A136F" w:rsidRDefault="000A136F" w:rsidP="00DF5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6F">
        <w:rPr>
          <w:rFonts w:ascii="Times New Roman" w:eastAsia="Times New Roman" w:hAnsi="Times New Roman" w:cs="Times New Roman"/>
          <w:sz w:val="28"/>
          <w:szCs w:val="28"/>
        </w:rPr>
        <w:t>Так же в ходе проверки установлено, что в проверяемом периоде числящиеся на балансе</w:t>
      </w:r>
      <w:r w:rsidRPr="000A13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66786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Учреждением</w:t>
      </w:r>
      <w:r w:rsidRPr="000A136F">
        <w:rPr>
          <w:rFonts w:ascii="Times New Roman" w:eastAsia="Times New Roman" w:hAnsi="Times New Roman" w:cs="Times New Roman"/>
          <w:sz w:val="28"/>
          <w:szCs w:val="28"/>
        </w:rPr>
        <w:t xml:space="preserve"> нежилые помещения предоставлялись во временное владение и безвозмездное пользование в соответствие со статьей 17.1 Федерального закона № 135-ФЗ от 26.07.2006 г. «О защите конкуренции», о чем свидетельствуют договора безвозмездного бессрочного пользования нежилым помещением, находящимся в оперативном управлении:</w:t>
      </w:r>
    </w:p>
    <w:p w:rsidR="000A136F" w:rsidRDefault="000A136F" w:rsidP="00DF58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6F">
        <w:rPr>
          <w:rFonts w:ascii="Times New Roman" w:eastAsia="Times New Roman" w:hAnsi="Times New Roman" w:cs="Times New Roman"/>
          <w:sz w:val="28"/>
          <w:szCs w:val="28"/>
        </w:rPr>
        <w:t xml:space="preserve">- Договор б/н от 05.10.2018 г. с Управлением образования Пластовского муниципального района, передано последнему в безвозмездное бессрочное пользование нежилое помещение площадью 212,2 </w:t>
      </w:r>
      <w:proofErr w:type="spellStart"/>
      <w:r w:rsidRPr="000A136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F2F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136F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расположенное в двухэтажном здании Муниципального казенного учреждения  дополнительного образования «Центр развития детей и юношества» (1 этаж) по адресу: г. Пласт, ул. </w:t>
      </w:r>
      <w:proofErr w:type="gramStart"/>
      <w:r w:rsidRPr="000A136F">
        <w:rPr>
          <w:rFonts w:ascii="Times New Roman" w:eastAsia="Times New Roman" w:hAnsi="Times New Roman" w:cs="Times New Roman"/>
          <w:sz w:val="28"/>
          <w:szCs w:val="28"/>
        </w:rPr>
        <w:t>Октябр</w:t>
      </w:r>
      <w:r w:rsidR="00BB638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A136F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gramEnd"/>
      <w:r w:rsidRPr="000A136F">
        <w:rPr>
          <w:rFonts w:ascii="Times New Roman" w:eastAsia="Times New Roman" w:hAnsi="Times New Roman" w:cs="Times New Roman"/>
          <w:sz w:val="28"/>
          <w:szCs w:val="28"/>
        </w:rPr>
        <w:t xml:space="preserve">, д. 52. Помещение предоставляется с целью осуществления деятельности, предусмотренной Положением об Управлении образования Пластовского муниципального района. </w:t>
      </w:r>
    </w:p>
    <w:p w:rsidR="008155A8" w:rsidRPr="000A136F" w:rsidRDefault="008155A8" w:rsidP="00DF58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3.1. Договора ссудодатель несет все расходы по содержанию имущества, текущему и капитальному ремонту, что не соответствует </w:t>
      </w:r>
      <w:r w:rsidR="00EF2F7D">
        <w:rPr>
          <w:rFonts w:ascii="Times New Roman" w:eastAsia="Times New Roman" w:hAnsi="Times New Roman" w:cs="Times New Roman"/>
          <w:sz w:val="28"/>
          <w:szCs w:val="28"/>
        </w:rPr>
        <w:t xml:space="preserve">подпункту 6 пункта 7.2. Положения о порядке предоставления в безвозмездное пользование имущества, находящегося в собственности Пластовского муниципального района, утвержденного решением Собрания депутатов Пластовского муниципального района №51 от 31.03.2011 года (далее </w:t>
      </w:r>
      <w:r w:rsidR="00196A84">
        <w:rPr>
          <w:rFonts w:ascii="Times New Roman" w:eastAsia="Times New Roman" w:hAnsi="Times New Roman" w:cs="Times New Roman"/>
          <w:sz w:val="28"/>
          <w:szCs w:val="28"/>
        </w:rPr>
        <w:t>– Решение № 51 от 31.03.2011г.).</w:t>
      </w:r>
    </w:p>
    <w:p w:rsidR="000A136F" w:rsidRDefault="000A136F" w:rsidP="00DF58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6F">
        <w:rPr>
          <w:rFonts w:ascii="Times New Roman" w:eastAsia="Times New Roman" w:hAnsi="Times New Roman" w:cs="Times New Roman"/>
          <w:sz w:val="28"/>
          <w:szCs w:val="28"/>
        </w:rPr>
        <w:t xml:space="preserve">- Договор №6 от 23.12.2010 г. с Муниципальным образовательным учреждением дополнительного образования детей Детская школа искусств Пластовского муниципального района (далее МОУ ДОД ДШИ Пластовского муниципального района), передано последнему в безвозмездное пользование нежилые помещения площадью 212,2 </w:t>
      </w:r>
      <w:proofErr w:type="spellStart"/>
      <w:r w:rsidRPr="000A136F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0A136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A136F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расположенное в двухэтажном здании Муниципального казенного учреждения  дополнительного образования «Центр развития детей и юношества» (2 этаж) по адресу: г. Пласт, ул. Октябрьская, д. 52. Помещение предоставляется с целью осуществления деятельности, предусмотренной Уставом МОУ ДОД ДШИ Пластовского муниципального района. </w:t>
      </w:r>
    </w:p>
    <w:p w:rsidR="00196A84" w:rsidRDefault="0098199B" w:rsidP="00DF58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вышеуказанному договору заключено дополнительное соглашение №1  от 01.11.2019 года, согласно которому в договор №6 от 23.12.2010 года включается пункт: «3.2.14. – ссудодатель несет все расходы по содержанию имущества, текущему и капитальному ремонту», что так же не соответствует Решению №51 от 31.03.2011г.</w:t>
      </w:r>
    </w:p>
    <w:p w:rsidR="0098199B" w:rsidRDefault="0098199B" w:rsidP="00DF58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договоре №6 от 23.12.2010 года </w:t>
      </w:r>
      <w:r w:rsidR="006018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6018D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3.2 </w:t>
      </w:r>
      <w:r w:rsidR="006018D7">
        <w:rPr>
          <w:rFonts w:ascii="Times New Roman" w:eastAsia="Times New Roman" w:hAnsi="Times New Roman" w:cs="Times New Roman"/>
          <w:sz w:val="28"/>
          <w:szCs w:val="28"/>
        </w:rPr>
        <w:t>оговариваются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 w:rsidR="006018D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«Ссудополучателя</w:t>
      </w:r>
      <w:r w:rsidR="006018D7">
        <w:rPr>
          <w:rFonts w:ascii="Times New Roman" w:eastAsia="Times New Roman" w:hAnsi="Times New Roman" w:cs="Times New Roman"/>
          <w:sz w:val="28"/>
          <w:szCs w:val="28"/>
        </w:rPr>
        <w:t>», а обязанности «Ссудодателя» оговариваются в пункте 3.1, следовательно, дополнительное соглашение составлено не в соответствии с договором.</w:t>
      </w:r>
    </w:p>
    <w:p w:rsidR="000A136F" w:rsidRDefault="006018D7" w:rsidP="005F04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из договора № 6 от 23.12.2010 года, при заключении дополнительного соглашения с вышеуказанными условиями, должны были бы быть исключены пункты 3.2.2 и 3.2.9, что не было оговорено в дополнительном соглашении.</w:t>
      </w:r>
    </w:p>
    <w:p w:rsidR="00564372" w:rsidRDefault="00564372" w:rsidP="00E65AE5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564372" w:rsidRPr="00A02B7A" w:rsidRDefault="00A02B7A" w:rsidP="00E65AE5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2B7A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 составлен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15 листах с приложениями</w:t>
      </w:r>
      <w:r w:rsidR="006331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166 листах.</w:t>
      </w:r>
    </w:p>
    <w:p w:rsidR="00564372" w:rsidRDefault="00564372" w:rsidP="00E65AE5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564372" w:rsidRDefault="00564372" w:rsidP="00E65AE5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bookmarkStart w:id="0" w:name="_GoBack"/>
      <w:bookmarkEnd w:id="0"/>
    </w:p>
    <w:p w:rsidR="006B2E4B" w:rsidRDefault="006B2E4B" w:rsidP="00E65AE5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374768" w:rsidRDefault="00374768" w:rsidP="00374768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47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отдела внутреннего </w:t>
      </w:r>
    </w:p>
    <w:p w:rsidR="00374768" w:rsidRDefault="00374768" w:rsidP="00374768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374768">
        <w:rPr>
          <w:rFonts w:ascii="Times New Roman" w:eastAsia="Times New Roman" w:hAnsi="Times New Roman" w:cs="Times New Roman"/>
          <w:sz w:val="28"/>
          <w:szCs w:val="28"/>
          <w:lang w:eastAsia="zh-CN"/>
        </w:rPr>
        <w:t>уницип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ального финансового контроля                           </w:t>
      </w:r>
      <w:r w:rsidR="00DD628E">
        <w:rPr>
          <w:rFonts w:ascii="Times New Roman" w:eastAsia="Times New Roman" w:hAnsi="Times New Roman" w:cs="Times New Roman"/>
          <w:sz w:val="28"/>
          <w:szCs w:val="28"/>
          <w:lang w:eastAsia="zh-CN"/>
        </w:rPr>
        <w:t>ХХХХХХХХХ</w:t>
      </w:r>
    </w:p>
    <w:p w:rsidR="00374768" w:rsidRPr="00374768" w:rsidRDefault="00374768" w:rsidP="00374768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5AE5" w:rsidRDefault="00E65AE5" w:rsidP="00E65AE5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A02B7A" w:rsidRPr="00DF4C13" w:rsidRDefault="00A02B7A" w:rsidP="00E65AE5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A02B7A" w:rsidRDefault="00A02B7A" w:rsidP="00A02B7A">
      <w:pPr>
        <w:tabs>
          <w:tab w:val="left" w:pos="8222"/>
          <w:tab w:val="left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0470" w:rsidRPr="00E260D0" w:rsidRDefault="005F0470" w:rsidP="005F04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2B7A" w:rsidRDefault="00A02B7A" w:rsidP="005F04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5AE5" w:rsidRPr="00557F99" w:rsidRDefault="00E65AE5" w:rsidP="00E65AE5">
      <w:pPr>
        <w:tabs>
          <w:tab w:val="left" w:pos="8222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E65AE5" w:rsidRPr="00557F99" w:rsidSect="00A84EAF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E0" w:rsidRDefault="009F11E0" w:rsidP="00E024D2">
      <w:pPr>
        <w:spacing w:after="0" w:line="240" w:lineRule="auto"/>
      </w:pPr>
      <w:r>
        <w:separator/>
      </w:r>
    </w:p>
  </w:endnote>
  <w:endnote w:type="continuationSeparator" w:id="0">
    <w:p w:rsidR="009F11E0" w:rsidRDefault="009F11E0" w:rsidP="00E0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04018"/>
      <w:docPartObj>
        <w:docPartGallery w:val="Page Numbers (Bottom of Page)"/>
        <w:docPartUnique/>
      </w:docPartObj>
    </w:sdtPr>
    <w:sdtEndPr/>
    <w:sdtContent>
      <w:p w:rsidR="006E4096" w:rsidRDefault="006E409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28E">
          <w:rPr>
            <w:noProof/>
          </w:rPr>
          <w:t>5</w:t>
        </w:r>
        <w:r>
          <w:fldChar w:fldCharType="end"/>
        </w:r>
      </w:p>
    </w:sdtContent>
  </w:sdt>
  <w:p w:rsidR="006E4096" w:rsidRDefault="006E40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E0" w:rsidRDefault="009F11E0" w:rsidP="00E024D2">
      <w:pPr>
        <w:spacing w:after="0" w:line="240" w:lineRule="auto"/>
      </w:pPr>
      <w:r>
        <w:separator/>
      </w:r>
    </w:p>
  </w:footnote>
  <w:footnote w:type="continuationSeparator" w:id="0">
    <w:p w:rsidR="009F11E0" w:rsidRDefault="009F11E0" w:rsidP="00E0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976"/>
    <w:multiLevelType w:val="hybridMultilevel"/>
    <w:tmpl w:val="CC7EB27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1">
    <w:nsid w:val="19673632"/>
    <w:multiLevelType w:val="hybridMultilevel"/>
    <w:tmpl w:val="A87C1A92"/>
    <w:lvl w:ilvl="0" w:tplc="3B663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F7ACC"/>
    <w:multiLevelType w:val="hybridMultilevel"/>
    <w:tmpl w:val="841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5BF9"/>
    <w:multiLevelType w:val="hybridMultilevel"/>
    <w:tmpl w:val="AA9A7994"/>
    <w:lvl w:ilvl="0" w:tplc="FA8EC866">
      <w:start w:val="1"/>
      <w:numFmt w:val="decimal"/>
      <w:lvlText w:val="%1."/>
      <w:lvlJc w:val="left"/>
      <w:pPr>
        <w:ind w:left="1401" w:hanging="675"/>
      </w:p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4">
    <w:nsid w:val="2FB72D0A"/>
    <w:multiLevelType w:val="hybridMultilevel"/>
    <w:tmpl w:val="BA6653D6"/>
    <w:lvl w:ilvl="0" w:tplc="137E3E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8621A22"/>
    <w:multiLevelType w:val="hybridMultilevel"/>
    <w:tmpl w:val="6FFC84C8"/>
    <w:lvl w:ilvl="0" w:tplc="57141FB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CD2BB4"/>
    <w:multiLevelType w:val="hybridMultilevel"/>
    <w:tmpl w:val="FB86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35492"/>
    <w:multiLevelType w:val="hybridMultilevel"/>
    <w:tmpl w:val="5D7A71BC"/>
    <w:lvl w:ilvl="0" w:tplc="A07089B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3C7596"/>
    <w:multiLevelType w:val="hybridMultilevel"/>
    <w:tmpl w:val="3D9E56F6"/>
    <w:lvl w:ilvl="0" w:tplc="BF4AF7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6D324F"/>
    <w:multiLevelType w:val="hybridMultilevel"/>
    <w:tmpl w:val="44002AFE"/>
    <w:lvl w:ilvl="0" w:tplc="194617A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88712C6"/>
    <w:multiLevelType w:val="hybridMultilevel"/>
    <w:tmpl w:val="839EA912"/>
    <w:lvl w:ilvl="0" w:tplc="A2DC3ADC">
      <w:start w:val="1"/>
      <w:numFmt w:val="decimal"/>
      <w:lvlText w:val="%1."/>
      <w:lvlJc w:val="left"/>
      <w:pPr>
        <w:ind w:left="1476" w:hanging="768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E875CB"/>
    <w:multiLevelType w:val="hybridMultilevel"/>
    <w:tmpl w:val="DA384DE2"/>
    <w:lvl w:ilvl="0" w:tplc="D466E5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D8E"/>
    <w:rsid w:val="000161A5"/>
    <w:rsid w:val="00025387"/>
    <w:rsid w:val="00026917"/>
    <w:rsid w:val="00046EAF"/>
    <w:rsid w:val="000607C0"/>
    <w:rsid w:val="00066786"/>
    <w:rsid w:val="00067B5B"/>
    <w:rsid w:val="00071941"/>
    <w:rsid w:val="00087445"/>
    <w:rsid w:val="000A136F"/>
    <w:rsid w:val="000A69B6"/>
    <w:rsid w:val="000B40FC"/>
    <w:rsid w:val="000B6762"/>
    <w:rsid w:val="000D436E"/>
    <w:rsid w:val="000E1E76"/>
    <w:rsid w:val="000E2E16"/>
    <w:rsid w:val="001061F1"/>
    <w:rsid w:val="00114ADC"/>
    <w:rsid w:val="00133C6C"/>
    <w:rsid w:val="00160091"/>
    <w:rsid w:val="00190682"/>
    <w:rsid w:val="00190EAE"/>
    <w:rsid w:val="00196A84"/>
    <w:rsid w:val="001A73EE"/>
    <w:rsid w:val="001C3114"/>
    <w:rsid w:val="001C41F7"/>
    <w:rsid w:val="001D0E16"/>
    <w:rsid w:val="001D3991"/>
    <w:rsid w:val="001E4968"/>
    <w:rsid w:val="001E606B"/>
    <w:rsid w:val="001F53FB"/>
    <w:rsid w:val="00205F00"/>
    <w:rsid w:val="0022438E"/>
    <w:rsid w:val="0022786B"/>
    <w:rsid w:val="002435BD"/>
    <w:rsid w:val="00251B6A"/>
    <w:rsid w:val="00257582"/>
    <w:rsid w:val="00265B31"/>
    <w:rsid w:val="00272E9A"/>
    <w:rsid w:val="00277F5B"/>
    <w:rsid w:val="002A579B"/>
    <w:rsid w:val="002B0BEE"/>
    <w:rsid w:val="002D01C6"/>
    <w:rsid w:val="002D4675"/>
    <w:rsid w:val="002E5AB7"/>
    <w:rsid w:val="002F3552"/>
    <w:rsid w:val="002F391E"/>
    <w:rsid w:val="002F63A6"/>
    <w:rsid w:val="003031B0"/>
    <w:rsid w:val="003058CA"/>
    <w:rsid w:val="0034200D"/>
    <w:rsid w:val="00361814"/>
    <w:rsid w:val="003654C6"/>
    <w:rsid w:val="00367E80"/>
    <w:rsid w:val="00370C72"/>
    <w:rsid w:val="00374768"/>
    <w:rsid w:val="00395E47"/>
    <w:rsid w:val="003A1B05"/>
    <w:rsid w:val="003B5E8C"/>
    <w:rsid w:val="003C1A00"/>
    <w:rsid w:val="003C4146"/>
    <w:rsid w:val="003C46C0"/>
    <w:rsid w:val="003C6090"/>
    <w:rsid w:val="003D136B"/>
    <w:rsid w:val="003E139C"/>
    <w:rsid w:val="003F0C73"/>
    <w:rsid w:val="003F433E"/>
    <w:rsid w:val="003F460E"/>
    <w:rsid w:val="00417C66"/>
    <w:rsid w:val="004306CD"/>
    <w:rsid w:val="00437CB9"/>
    <w:rsid w:val="00474E4D"/>
    <w:rsid w:val="004837A1"/>
    <w:rsid w:val="00484664"/>
    <w:rsid w:val="0048790B"/>
    <w:rsid w:val="004B0934"/>
    <w:rsid w:val="004C122F"/>
    <w:rsid w:val="004C19D6"/>
    <w:rsid w:val="004E69E1"/>
    <w:rsid w:val="004F617B"/>
    <w:rsid w:val="00504B74"/>
    <w:rsid w:val="005105F9"/>
    <w:rsid w:val="00564372"/>
    <w:rsid w:val="00575729"/>
    <w:rsid w:val="0058043D"/>
    <w:rsid w:val="005A309B"/>
    <w:rsid w:val="005B671E"/>
    <w:rsid w:val="005C2B36"/>
    <w:rsid w:val="005E0E3C"/>
    <w:rsid w:val="005E437B"/>
    <w:rsid w:val="005F0470"/>
    <w:rsid w:val="005F1239"/>
    <w:rsid w:val="005F4CF7"/>
    <w:rsid w:val="006018D7"/>
    <w:rsid w:val="00613242"/>
    <w:rsid w:val="00624A10"/>
    <w:rsid w:val="00633116"/>
    <w:rsid w:val="00676BFD"/>
    <w:rsid w:val="00680C4B"/>
    <w:rsid w:val="00686AAA"/>
    <w:rsid w:val="006960F4"/>
    <w:rsid w:val="006A4A3E"/>
    <w:rsid w:val="006A61A5"/>
    <w:rsid w:val="006B2B12"/>
    <w:rsid w:val="006B2E4B"/>
    <w:rsid w:val="006B6D8E"/>
    <w:rsid w:val="006C2F53"/>
    <w:rsid w:val="006E4096"/>
    <w:rsid w:val="006F463A"/>
    <w:rsid w:val="007001BF"/>
    <w:rsid w:val="00704F41"/>
    <w:rsid w:val="0071628D"/>
    <w:rsid w:val="00716475"/>
    <w:rsid w:val="007211AF"/>
    <w:rsid w:val="007245A4"/>
    <w:rsid w:val="007261F6"/>
    <w:rsid w:val="007315B3"/>
    <w:rsid w:val="00734BAE"/>
    <w:rsid w:val="007373C4"/>
    <w:rsid w:val="007429E8"/>
    <w:rsid w:val="007666E0"/>
    <w:rsid w:val="00775B90"/>
    <w:rsid w:val="007B0DF2"/>
    <w:rsid w:val="007B41D3"/>
    <w:rsid w:val="007D024F"/>
    <w:rsid w:val="007D08DB"/>
    <w:rsid w:val="007E3F77"/>
    <w:rsid w:val="007F5327"/>
    <w:rsid w:val="008155A8"/>
    <w:rsid w:val="008156E5"/>
    <w:rsid w:val="008224FA"/>
    <w:rsid w:val="00825597"/>
    <w:rsid w:val="00844BC2"/>
    <w:rsid w:val="00866370"/>
    <w:rsid w:val="00870502"/>
    <w:rsid w:val="008948B0"/>
    <w:rsid w:val="008E76C6"/>
    <w:rsid w:val="008F3C66"/>
    <w:rsid w:val="008F6DD3"/>
    <w:rsid w:val="00901961"/>
    <w:rsid w:val="0091106F"/>
    <w:rsid w:val="00914BF9"/>
    <w:rsid w:val="009173B8"/>
    <w:rsid w:val="00932225"/>
    <w:rsid w:val="00936B3E"/>
    <w:rsid w:val="0094752D"/>
    <w:rsid w:val="00963374"/>
    <w:rsid w:val="00974469"/>
    <w:rsid w:val="0098199B"/>
    <w:rsid w:val="009862D7"/>
    <w:rsid w:val="0099191F"/>
    <w:rsid w:val="009A5F7E"/>
    <w:rsid w:val="009F11E0"/>
    <w:rsid w:val="009F246C"/>
    <w:rsid w:val="009F4FE6"/>
    <w:rsid w:val="00A00325"/>
    <w:rsid w:val="00A02B7A"/>
    <w:rsid w:val="00A339F5"/>
    <w:rsid w:val="00A36171"/>
    <w:rsid w:val="00A44E5B"/>
    <w:rsid w:val="00A46A35"/>
    <w:rsid w:val="00A6686C"/>
    <w:rsid w:val="00A84EAF"/>
    <w:rsid w:val="00AA33D0"/>
    <w:rsid w:val="00AB18BB"/>
    <w:rsid w:val="00AE037E"/>
    <w:rsid w:val="00B07021"/>
    <w:rsid w:val="00B404CA"/>
    <w:rsid w:val="00B44CF4"/>
    <w:rsid w:val="00B472FE"/>
    <w:rsid w:val="00B51DBA"/>
    <w:rsid w:val="00B548D5"/>
    <w:rsid w:val="00B66DDA"/>
    <w:rsid w:val="00B83514"/>
    <w:rsid w:val="00B86748"/>
    <w:rsid w:val="00B94175"/>
    <w:rsid w:val="00BB0DEA"/>
    <w:rsid w:val="00BB352C"/>
    <w:rsid w:val="00BB638D"/>
    <w:rsid w:val="00BC0D67"/>
    <w:rsid w:val="00BE62E3"/>
    <w:rsid w:val="00BF3594"/>
    <w:rsid w:val="00C23574"/>
    <w:rsid w:val="00C3162E"/>
    <w:rsid w:val="00C326AF"/>
    <w:rsid w:val="00C329EE"/>
    <w:rsid w:val="00C34CEB"/>
    <w:rsid w:val="00C34E03"/>
    <w:rsid w:val="00C54B53"/>
    <w:rsid w:val="00C66E94"/>
    <w:rsid w:val="00C73A3E"/>
    <w:rsid w:val="00C955BD"/>
    <w:rsid w:val="00CB6789"/>
    <w:rsid w:val="00CE5625"/>
    <w:rsid w:val="00CF0780"/>
    <w:rsid w:val="00CF7E4C"/>
    <w:rsid w:val="00D07C62"/>
    <w:rsid w:val="00D125C8"/>
    <w:rsid w:val="00D13769"/>
    <w:rsid w:val="00D15786"/>
    <w:rsid w:val="00D23669"/>
    <w:rsid w:val="00D24ED1"/>
    <w:rsid w:val="00D32EAA"/>
    <w:rsid w:val="00D345A6"/>
    <w:rsid w:val="00D441CC"/>
    <w:rsid w:val="00D4445A"/>
    <w:rsid w:val="00D86E4F"/>
    <w:rsid w:val="00DB356D"/>
    <w:rsid w:val="00DB67F1"/>
    <w:rsid w:val="00DD628E"/>
    <w:rsid w:val="00DF1301"/>
    <w:rsid w:val="00DF578C"/>
    <w:rsid w:val="00DF58A6"/>
    <w:rsid w:val="00DF599D"/>
    <w:rsid w:val="00DF71BB"/>
    <w:rsid w:val="00E024D2"/>
    <w:rsid w:val="00E43E06"/>
    <w:rsid w:val="00E51C6C"/>
    <w:rsid w:val="00E63072"/>
    <w:rsid w:val="00E65AE5"/>
    <w:rsid w:val="00E7382F"/>
    <w:rsid w:val="00E82107"/>
    <w:rsid w:val="00ED2508"/>
    <w:rsid w:val="00ED79BF"/>
    <w:rsid w:val="00EF2B87"/>
    <w:rsid w:val="00EF2F7D"/>
    <w:rsid w:val="00F01B10"/>
    <w:rsid w:val="00F34C2E"/>
    <w:rsid w:val="00F3662D"/>
    <w:rsid w:val="00F43E52"/>
    <w:rsid w:val="00F73B2E"/>
    <w:rsid w:val="00F907E1"/>
    <w:rsid w:val="00FA52AA"/>
    <w:rsid w:val="00FB4B68"/>
    <w:rsid w:val="00F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14"/>
  </w:style>
  <w:style w:type="paragraph" w:styleId="1">
    <w:name w:val="heading 1"/>
    <w:basedOn w:val="a"/>
    <w:next w:val="a"/>
    <w:link w:val="10"/>
    <w:uiPriority w:val="99"/>
    <w:qFormat/>
    <w:rsid w:val="00370C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B6D8E"/>
    <w:rPr>
      <w:rFonts w:cs="Times New Roman"/>
      <w:color w:val="0563C1"/>
      <w:u w:val="single"/>
    </w:rPr>
  </w:style>
  <w:style w:type="paragraph" w:styleId="a3">
    <w:name w:val="No Spacing"/>
    <w:qFormat/>
    <w:rsid w:val="006B6D8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D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75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70C72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70C72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370C72"/>
    <w:rPr>
      <w:color w:val="106BBE"/>
    </w:rPr>
  </w:style>
  <w:style w:type="paragraph" w:styleId="aa">
    <w:name w:val="header"/>
    <w:basedOn w:val="a"/>
    <w:link w:val="ab"/>
    <w:uiPriority w:val="99"/>
    <w:unhideWhenUsed/>
    <w:rsid w:val="00E0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4D2"/>
  </w:style>
  <w:style w:type="paragraph" w:styleId="ac">
    <w:name w:val="footer"/>
    <w:basedOn w:val="a"/>
    <w:link w:val="ad"/>
    <w:uiPriority w:val="99"/>
    <w:unhideWhenUsed/>
    <w:rsid w:val="00E0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4D2"/>
  </w:style>
  <w:style w:type="table" w:customStyle="1" w:styleId="11">
    <w:name w:val="Сетка таблицы1"/>
    <w:basedOn w:val="a1"/>
    <w:next w:val="a6"/>
    <w:uiPriority w:val="59"/>
    <w:rsid w:val="008705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lastvfk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8C88-4486-421E-A7A5-1AA40A1B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6615</TotalTime>
  <Pages>1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</dc:creator>
  <cp:keywords/>
  <dc:description/>
  <cp:lastModifiedBy>Елена</cp:lastModifiedBy>
  <cp:revision>67</cp:revision>
  <cp:lastPrinted>2020-03-19T05:01:00Z</cp:lastPrinted>
  <dcterms:created xsi:type="dcterms:W3CDTF">2019-03-13T09:44:00Z</dcterms:created>
  <dcterms:modified xsi:type="dcterms:W3CDTF">2020-12-24T05:02:00Z</dcterms:modified>
</cp:coreProperties>
</file>