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E" w:rsidRDefault="006B6D8E" w:rsidP="006B6D8E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42950" cy="628650"/>
            <wp:effectExtent l="0" t="0" r="0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8E" w:rsidRDefault="006B6D8E" w:rsidP="006B6D8E">
      <w:pPr>
        <w:pStyle w:val="a3"/>
        <w:jc w:val="center"/>
        <w:rPr>
          <w:b/>
        </w:rPr>
      </w:pP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АДМИНИСТРАЦИЯ ПЛАСТОВСКОГО МУНИЦИПАЛЬНОГО РАЙОНА</w:t>
      </w: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Челябинской области</w:t>
      </w:r>
    </w:p>
    <w:p w:rsidR="006B6D8E" w:rsidRDefault="006B6D8E" w:rsidP="00866370">
      <w:pPr>
        <w:pStyle w:val="a3"/>
        <w:jc w:val="center"/>
      </w:pPr>
      <w:r>
        <w:t>ул. Октябрьская, 45, г. Пласт, Челябинская область, Российская Федерация, 457020</w:t>
      </w:r>
    </w:p>
    <w:p w:rsidR="006B6D8E" w:rsidRDefault="006B6D8E" w:rsidP="00866370">
      <w:pPr>
        <w:pStyle w:val="a3"/>
        <w:jc w:val="center"/>
      </w:pPr>
      <w:r>
        <w:t xml:space="preserve">тел.(35160) 2-50-93, факс 2-50-93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>
        <w:r>
          <w:rPr>
            <w:rStyle w:val="-"/>
          </w:rPr>
          <w:t>plastv</w:t>
        </w:r>
        <w:r>
          <w:rPr>
            <w:rStyle w:val="-"/>
            <w:lang w:val="en-US"/>
          </w:rPr>
          <w:t>fk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ИНН 7416001744  КПП 742401001                      ОГРН 1027401029138  ОКПО 01694861</w:t>
      </w:r>
    </w:p>
    <w:p w:rsidR="006B6D8E" w:rsidRDefault="006B6D8E" w:rsidP="0086637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4242"/>
        <w:gridCol w:w="5114"/>
      </w:tblGrid>
      <w:tr w:rsidR="006B6D8E" w:rsidTr="006B2B12">
        <w:tc>
          <w:tcPr>
            <w:tcW w:w="4242" w:type="dxa"/>
            <w:shd w:val="clear" w:color="auto" w:fill="auto"/>
          </w:tcPr>
          <w:p w:rsidR="006B6D8E" w:rsidRDefault="006B6D8E" w:rsidP="00866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</w:t>
            </w:r>
            <w:proofErr w:type="spellEnd"/>
          </w:p>
        </w:tc>
        <w:tc>
          <w:tcPr>
            <w:tcW w:w="5113" w:type="dxa"/>
            <w:shd w:val="clear" w:color="auto" w:fill="auto"/>
          </w:tcPr>
          <w:p w:rsidR="006B6D8E" w:rsidRDefault="006B6D8E" w:rsidP="00CF31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</w:t>
            </w:r>
            <w:r w:rsidR="00C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312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43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B6D8E" w:rsidRDefault="006B6D8E" w:rsidP="00866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8E" w:rsidRDefault="00CF3126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контрольного мероприятия</w:t>
      </w:r>
    </w:p>
    <w:p w:rsidR="006B6D8E" w:rsidRDefault="00F43E52" w:rsidP="0086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5F6661">
        <w:rPr>
          <w:rFonts w:ascii="Times New Roman" w:hAnsi="Times New Roman" w:cs="Times New Roman"/>
          <w:b/>
          <w:sz w:val="28"/>
          <w:szCs w:val="28"/>
        </w:rPr>
        <w:t>«С</w:t>
      </w:r>
      <w:r w:rsidR="001D0B96">
        <w:rPr>
          <w:rFonts w:ascii="Times New Roman" w:hAnsi="Times New Roman" w:cs="Times New Roman"/>
          <w:b/>
          <w:sz w:val="28"/>
          <w:szCs w:val="28"/>
        </w:rPr>
        <w:t>пециальная</w:t>
      </w:r>
      <w:r w:rsidR="005F6661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1D0B96">
        <w:rPr>
          <w:rFonts w:ascii="Times New Roman" w:hAnsi="Times New Roman" w:cs="Times New Roman"/>
          <w:b/>
          <w:sz w:val="28"/>
          <w:szCs w:val="28"/>
        </w:rPr>
        <w:t>-интернат №8</w:t>
      </w:r>
      <w:r w:rsidR="005F6661">
        <w:rPr>
          <w:rFonts w:ascii="Times New Roman" w:hAnsi="Times New Roman" w:cs="Times New Roman"/>
          <w:b/>
          <w:sz w:val="28"/>
          <w:szCs w:val="28"/>
        </w:rPr>
        <w:t>»</w:t>
      </w:r>
      <w:r w:rsidR="001D0B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0B9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D0B9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D0B96">
        <w:rPr>
          <w:rFonts w:ascii="Times New Roman" w:hAnsi="Times New Roman" w:cs="Times New Roman"/>
          <w:b/>
          <w:sz w:val="28"/>
          <w:szCs w:val="28"/>
        </w:rPr>
        <w:t>ласта</w:t>
      </w:r>
      <w:proofErr w:type="spellEnd"/>
    </w:p>
    <w:p w:rsidR="00C955BD" w:rsidRPr="00C955BD" w:rsidRDefault="00C955BD" w:rsidP="00C41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8E" w:rsidRPr="00DB6210" w:rsidRDefault="00CF3126" w:rsidP="005F3D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период с 05.10.2020 года по </w:t>
      </w:r>
      <w:r w:rsidR="005F3D0B">
        <w:rPr>
          <w:rFonts w:ascii="Times New Roman" w:hAnsi="Times New Roman" w:cs="Times New Roman"/>
          <w:sz w:val="28"/>
          <w:szCs w:val="28"/>
          <w:lang w:eastAsia="ar-SA"/>
        </w:rPr>
        <w:t>30.10.2020 года отделом внутреннего муниципального финансового контроля и контроля в сфере закупок была проведена плановая проверка в отношении</w:t>
      </w:r>
      <w:r w:rsidR="005F3D0B" w:rsidRPr="005F3D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F3D0B">
        <w:rPr>
          <w:rFonts w:ascii="Times New Roman" w:hAnsi="Times New Roman" w:cs="Times New Roman"/>
          <w:sz w:val="28"/>
          <w:szCs w:val="28"/>
          <w:lang w:eastAsia="ar-SA"/>
        </w:rPr>
        <w:t xml:space="preserve">МКОУ «Специальная школа-интернат №8» </w:t>
      </w:r>
      <w:proofErr w:type="spellStart"/>
      <w:r w:rsidR="005F3D0B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5F3D0B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="005F3D0B">
        <w:rPr>
          <w:rFonts w:ascii="Times New Roman" w:hAnsi="Times New Roman" w:cs="Times New Roman"/>
          <w:sz w:val="28"/>
          <w:szCs w:val="28"/>
          <w:lang w:eastAsia="ar-SA"/>
        </w:rPr>
        <w:t>ласта</w:t>
      </w:r>
      <w:proofErr w:type="spellEnd"/>
      <w:r w:rsidR="005F3D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F3D0B" w:rsidRPr="005F3D0B">
        <w:rPr>
          <w:rFonts w:ascii="Times New Roman" w:hAnsi="Times New Roman" w:cs="Times New Roman"/>
          <w:sz w:val="28"/>
          <w:szCs w:val="28"/>
          <w:lang w:eastAsia="ar-SA"/>
        </w:rPr>
        <w:t>целью которой являлось</w:t>
      </w:r>
      <w:r w:rsidR="006B6D8E" w:rsidRPr="00DB6210">
        <w:rPr>
          <w:rFonts w:ascii="Times New Roman" w:hAnsi="Times New Roman" w:cs="Times New Roman"/>
          <w:sz w:val="28"/>
          <w:szCs w:val="28"/>
          <w:lang w:eastAsia="ar-SA"/>
        </w:rPr>
        <w:t xml:space="preserve"> предупреждение и выявление нарушений Бюджетного законо</w:t>
      </w:r>
      <w:r w:rsidR="006B2B12">
        <w:rPr>
          <w:rFonts w:ascii="Times New Roman" w:hAnsi="Times New Roman" w:cs="Times New Roman"/>
          <w:sz w:val="28"/>
          <w:szCs w:val="28"/>
          <w:lang w:eastAsia="ar-SA"/>
        </w:rPr>
        <w:t xml:space="preserve">дательства Российской Федерации </w:t>
      </w:r>
      <w:r w:rsidR="005F3D0B">
        <w:rPr>
          <w:rFonts w:ascii="Times New Roman" w:hAnsi="Times New Roman" w:cs="Times New Roman"/>
          <w:sz w:val="28"/>
          <w:szCs w:val="28"/>
          <w:lang w:eastAsia="ar-SA"/>
        </w:rPr>
        <w:t>и Закона о контрактной системе в сфере закупок</w:t>
      </w:r>
      <w:r w:rsidR="00EE699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6D8E" w:rsidRPr="00DB6210" w:rsidRDefault="006B6D8E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699C">
        <w:rPr>
          <w:rFonts w:ascii="Times New Roman" w:hAnsi="Times New Roman" w:cs="Times New Roman"/>
          <w:sz w:val="28"/>
          <w:szCs w:val="28"/>
          <w:lang w:eastAsia="ar-SA"/>
        </w:rPr>
        <w:t>Проверяемый период</w:t>
      </w:r>
      <w:r w:rsidR="005C50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5C5024" w:rsidRPr="005C5024">
        <w:rPr>
          <w:rFonts w:ascii="Times New Roman" w:hAnsi="Times New Roman" w:cs="Times New Roman"/>
          <w:sz w:val="28"/>
          <w:szCs w:val="28"/>
          <w:lang w:eastAsia="ar-SA"/>
        </w:rPr>
        <w:t>с 01.01.2019 года по 30.09.2020 года</w:t>
      </w:r>
      <w:r w:rsidR="003A1B05" w:rsidRPr="005C50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429E8" w:rsidRDefault="007429E8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ответственными лицами являлись:</w:t>
      </w:r>
    </w:p>
    <w:p w:rsidR="00D125C8" w:rsidRDefault="00D125C8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37">
        <w:rPr>
          <w:rFonts w:ascii="Times New Roman" w:hAnsi="Times New Roman" w:cs="Times New Roman"/>
          <w:sz w:val="28"/>
          <w:szCs w:val="28"/>
        </w:rPr>
        <w:t xml:space="preserve">- директор Учреждения – </w:t>
      </w:r>
      <w:r w:rsidR="00861C79">
        <w:rPr>
          <w:rFonts w:ascii="Times New Roman" w:hAnsi="Times New Roman" w:cs="Times New Roman"/>
          <w:sz w:val="28"/>
          <w:szCs w:val="28"/>
        </w:rPr>
        <w:t>ХХХХХХХХ</w:t>
      </w:r>
      <w:r w:rsidRPr="00F41337">
        <w:rPr>
          <w:rFonts w:ascii="Times New Roman" w:hAnsi="Times New Roman" w:cs="Times New Roman"/>
          <w:sz w:val="28"/>
          <w:szCs w:val="28"/>
        </w:rPr>
        <w:t xml:space="preserve"> с </w:t>
      </w:r>
      <w:r w:rsidR="00F41337">
        <w:rPr>
          <w:rFonts w:ascii="Times New Roman" w:hAnsi="Times New Roman" w:cs="Times New Roman"/>
          <w:sz w:val="28"/>
          <w:szCs w:val="28"/>
        </w:rPr>
        <w:t>29</w:t>
      </w:r>
      <w:r w:rsidR="003654C6" w:rsidRPr="00F41337">
        <w:rPr>
          <w:rFonts w:ascii="Times New Roman" w:hAnsi="Times New Roman" w:cs="Times New Roman"/>
          <w:sz w:val="28"/>
          <w:szCs w:val="28"/>
        </w:rPr>
        <w:t>.0</w:t>
      </w:r>
      <w:r w:rsidR="00F41337">
        <w:rPr>
          <w:rFonts w:ascii="Times New Roman" w:hAnsi="Times New Roman" w:cs="Times New Roman"/>
          <w:sz w:val="28"/>
          <w:szCs w:val="28"/>
        </w:rPr>
        <w:t>8</w:t>
      </w:r>
      <w:r w:rsidR="00512CAA" w:rsidRPr="00F41337">
        <w:rPr>
          <w:rFonts w:ascii="Times New Roman" w:hAnsi="Times New Roman" w:cs="Times New Roman"/>
          <w:sz w:val="28"/>
          <w:szCs w:val="28"/>
        </w:rPr>
        <w:t>.201</w:t>
      </w:r>
      <w:r w:rsidR="00F41337">
        <w:rPr>
          <w:rFonts w:ascii="Times New Roman" w:hAnsi="Times New Roman" w:cs="Times New Roman"/>
          <w:sz w:val="28"/>
          <w:szCs w:val="28"/>
        </w:rPr>
        <w:t>1</w:t>
      </w:r>
      <w:r w:rsidR="003654C6" w:rsidRPr="00F41337">
        <w:rPr>
          <w:rFonts w:ascii="Times New Roman" w:hAnsi="Times New Roman" w:cs="Times New Roman"/>
          <w:sz w:val="28"/>
          <w:szCs w:val="28"/>
        </w:rPr>
        <w:t xml:space="preserve"> го</w:t>
      </w:r>
      <w:r w:rsidR="00512CAA" w:rsidRPr="00F41337">
        <w:rPr>
          <w:rFonts w:ascii="Times New Roman" w:hAnsi="Times New Roman" w:cs="Times New Roman"/>
          <w:sz w:val="28"/>
          <w:szCs w:val="28"/>
        </w:rPr>
        <w:t xml:space="preserve">да по </w:t>
      </w:r>
      <w:r w:rsidR="00F41337">
        <w:rPr>
          <w:rFonts w:ascii="Times New Roman" w:hAnsi="Times New Roman" w:cs="Times New Roman"/>
          <w:sz w:val="28"/>
          <w:szCs w:val="28"/>
        </w:rPr>
        <w:t xml:space="preserve">05.07.2020 года </w:t>
      </w:r>
      <w:r w:rsidR="00512CAA" w:rsidRPr="00F41337">
        <w:rPr>
          <w:rFonts w:ascii="Times New Roman" w:hAnsi="Times New Roman" w:cs="Times New Roman"/>
          <w:sz w:val="28"/>
          <w:szCs w:val="28"/>
        </w:rPr>
        <w:t>(приказ</w:t>
      </w:r>
      <w:r w:rsidR="00F41337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9E164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41337">
        <w:rPr>
          <w:rFonts w:ascii="Times New Roman" w:hAnsi="Times New Roman" w:cs="Times New Roman"/>
          <w:sz w:val="28"/>
          <w:szCs w:val="28"/>
        </w:rPr>
        <w:t>на работу</w:t>
      </w:r>
      <w:r w:rsidR="00512CAA" w:rsidRPr="00F41337">
        <w:rPr>
          <w:rFonts w:ascii="Times New Roman" w:hAnsi="Times New Roman" w:cs="Times New Roman"/>
          <w:sz w:val="28"/>
          <w:szCs w:val="28"/>
        </w:rPr>
        <w:t xml:space="preserve"> №1</w:t>
      </w:r>
      <w:r w:rsidR="00F41337">
        <w:rPr>
          <w:rFonts w:ascii="Times New Roman" w:hAnsi="Times New Roman" w:cs="Times New Roman"/>
          <w:sz w:val="28"/>
          <w:szCs w:val="28"/>
        </w:rPr>
        <w:t>43</w:t>
      </w:r>
      <w:r w:rsidR="00512CAA" w:rsidRPr="00F41337">
        <w:rPr>
          <w:rFonts w:ascii="Times New Roman" w:hAnsi="Times New Roman" w:cs="Times New Roman"/>
          <w:sz w:val="28"/>
          <w:szCs w:val="28"/>
        </w:rPr>
        <w:t xml:space="preserve"> «ЛС»</w:t>
      </w:r>
      <w:r w:rsidR="003654C6" w:rsidRPr="00F41337">
        <w:rPr>
          <w:rFonts w:ascii="Times New Roman" w:hAnsi="Times New Roman" w:cs="Times New Roman"/>
          <w:sz w:val="28"/>
          <w:szCs w:val="28"/>
        </w:rPr>
        <w:t xml:space="preserve"> от </w:t>
      </w:r>
      <w:r w:rsidR="00F41337">
        <w:rPr>
          <w:rFonts w:ascii="Times New Roman" w:hAnsi="Times New Roman" w:cs="Times New Roman"/>
          <w:sz w:val="28"/>
          <w:szCs w:val="28"/>
        </w:rPr>
        <w:t>30.08.2011</w:t>
      </w:r>
      <w:r w:rsidR="00512CAA" w:rsidRPr="00F41337">
        <w:rPr>
          <w:rFonts w:ascii="Times New Roman" w:hAnsi="Times New Roman" w:cs="Times New Roman"/>
          <w:sz w:val="28"/>
          <w:szCs w:val="28"/>
        </w:rPr>
        <w:t xml:space="preserve"> </w:t>
      </w:r>
      <w:r w:rsidR="003654C6" w:rsidRPr="00F41337">
        <w:rPr>
          <w:rFonts w:ascii="Times New Roman" w:hAnsi="Times New Roman" w:cs="Times New Roman"/>
          <w:sz w:val="28"/>
          <w:szCs w:val="28"/>
        </w:rPr>
        <w:t>г.</w:t>
      </w:r>
      <w:r w:rsidRPr="00F41337">
        <w:rPr>
          <w:rFonts w:ascii="Times New Roman" w:hAnsi="Times New Roman" w:cs="Times New Roman"/>
          <w:sz w:val="28"/>
          <w:szCs w:val="28"/>
        </w:rPr>
        <w:t>)</w:t>
      </w:r>
      <w:r w:rsidR="00F41337">
        <w:rPr>
          <w:rFonts w:ascii="Times New Roman" w:hAnsi="Times New Roman" w:cs="Times New Roman"/>
          <w:sz w:val="28"/>
          <w:szCs w:val="28"/>
        </w:rPr>
        <w:t>;</w:t>
      </w:r>
    </w:p>
    <w:p w:rsidR="003654C6" w:rsidRPr="003654C6" w:rsidRDefault="00F41337" w:rsidP="00EE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Учреждения - </w:t>
      </w:r>
      <w:r w:rsidR="00861C79">
        <w:rPr>
          <w:rFonts w:ascii="Times New Roman" w:hAnsi="Times New Roman" w:cs="Times New Roman"/>
          <w:sz w:val="28"/>
          <w:szCs w:val="28"/>
        </w:rPr>
        <w:t>ХХХХХХХХ</w:t>
      </w:r>
      <w:r>
        <w:rPr>
          <w:rFonts w:ascii="Times New Roman" w:hAnsi="Times New Roman" w:cs="Times New Roman"/>
          <w:sz w:val="28"/>
          <w:szCs w:val="28"/>
        </w:rPr>
        <w:t xml:space="preserve"> с 06.07.2020г. по настоящее время (приказ о приеме работника на </w:t>
      </w:r>
      <w:r w:rsidR="009E1648">
        <w:rPr>
          <w:rFonts w:ascii="Times New Roman" w:hAnsi="Times New Roman" w:cs="Times New Roman"/>
          <w:sz w:val="28"/>
          <w:szCs w:val="28"/>
        </w:rPr>
        <w:t>работу №156 «ЛС» от 06.07.2020г.).</w:t>
      </w:r>
    </w:p>
    <w:p w:rsidR="007666E0" w:rsidRPr="00EE699C" w:rsidRDefault="00EE699C" w:rsidP="00EE6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 ходе проверки установлено:</w:t>
      </w:r>
    </w:p>
    <w:p w:rsidR="00A36171" w:rsidRPr="007666E0" w:rsidRDefault="007666E0" w:rsidP="00C2357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752D" w:rsidRPr="007666E0">
        <w:rPr>
          <w:rFonts w:ascii="Times New Roman" w:hAnsi="Times New Roman" w:cs="Times New Roman"/>
          <w:b/>
          <w:sz w:val="28"/>
          <w:szCs w:val="28"/>
        </w:rPr>
        <w:t>. Соблюдение порядка начисления заработной платы</w:t>
      </w:r>
    </w:p>
    <w:p w:rsidR="007D08DB" w:rsidRDefault="009F4FE6" w:rsidP="009F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состоит из структурных подразделений учреждения</w:t>
      </w:r>
      <w:r w:rsidR="007D08DB">
        <w:rPr>
          <w:rFonts w:ascii="Times New Roman" w:hAnsi="Times New Roman" w:cs="Times New Roman"/>
          <w:sz w:val="28"/>
          <w:szCs w:val="28"/>
        </w:rPr>
        <w:t>: административного, учебно-вспомогательного, педагогического и обслуживающего персонала.</w:t>
      </w:r>
    </w:p>
    <w:p w:rsidR="00BC0AE7" w:rsidRDefault="007D08DB" w:rsidP="0086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01.01.2019 года штатное расписание утверждено </w:t>
      </w:r>
      <w:r w:rsidR="00BA3525">
        <w:rPr>
          <w:rFonts w:ascii="Times New Roman" w:hAnsi="Times New Roman" w:cs="Times New Roman"/>
          <w:sz w:val="28"/>
          <w:szCs w:val="28"/>
        </w:rPr>
        <w:t>приказом директора Учреждения №</w:t>
      </w:r>
      <w:r w:rsidR="009561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61E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6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61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г., утвержден штат в количестве – </w:t>
      </w:r>
      <w:r w:rsidR="009561E2">
        <w:rPr>
          <w:rFonts w:ascii="Times New Roman" w:hAnsi="Times New Roman" w:cs="Times New Roman"/>
          <w:sz w:val="28"/>
          <w:szCs w:val="28"/>
        </w:rPr>
        <w:t>71,93</w:t>
      </w:r>
      <w:r>
        <w:rPr>
          <w:rFonts w:ascii="Times New Roman" w:hAnsi="Times New Roman" w:cs="Times New Roman"/>
          <w:sz w:val="28"/>
          <w:szCs w:val="28"/>
        </w:rPr>
        <w:t xml:space="preserve"> единиц,</w:t>
      </w:r>
      <w:r w:rsidR="000B6762">
        <w:rPr>
          <w:rFonts w:ascii="Times New Roman" w:hAnsi="Times New Roman" w:cs="Times New Roman"/>
          <w:sz w:val="28"/>
          <w:szCs w:val="28"/>
        </w:rPr>
        <w:t xml:space="preserve"> с ежемесячным ФОТ </w:t>
      </w:r>
      <w:r w:rsidR="009561E2">
        <w:rPr>
          <w:rFonts w:ascii="Times New Roman" w:hAnsi="Times New Roman" w:cs="Times New Roman"/>
          <w:sz w:val="28"/>
          <w:szCs w:val="28"/>
        </w:rPr>
        <w:t>787253,33</w:t>
      </w:r>
      <w:r w:rsidR="000B6762">
        <w:rPr>
          <w:rFonts w:ascii="Times New Roman" w:hAnsi="Times New Roman" w:cs="Times New Roman"/>
          <w:sz w:val="28"/>
          <w:szCs w:val="28"/>
        </w:rPr>
        <w:t>рубл</w:t>
      </w:r>
      <w:r w:rsidR="009561E2">
        <w:rPr>
          <w:rFonts w:ascii="Times New Roman" w:hAnsi="Times New Roman" w:cs="Times New Roman"/>
          <w:sz w:val="28"/>
          <w:szCs w:val="28"/>
        </w:rPr>
        <w:t>я</w:t>
      </w:r>
      <w:r w:rsidR="00861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FE6" w:rsidRDefault="00AB18BB" w:rsidP="00EE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работников Учреждения в штатных расписаниях соответствуют должностным окладам, утвержденны</w:t>
      </w:r>
      <w:r w:rsidR="00AD50A7">
        <w:rPr>
          <w:rFonts w:ascii="Times New Roman" w:hAnsi="Times New Roman" w:cs="Times New Roman"/>
          <w:sz w:val="28"/>
          <w:szCs w:val="28"/>
        </w:rPr>
        <w:t>х</w:t>
      </w:r>
      <w:r w:rsidR="00EE699C">
        <w:rPr>
          <w:rFonts w:ascii="Times New Roman" w:hAnsi="Times New Roman" w:cs="Times New Roman"/>
          <w:sz w:val="28"/>
          <w:szCs w:val="28"/>
        </w:rPr>
        <w:t xml:space="preserve"> Положением об оплате труда.</w:t>
      </w:r>
    </w:p>
    <w:p w:rsidR="0094752D" w:rsidRDefault="00564372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фонд оплаты труда</w:t>
      </w:r>
      <w:r w:rsidR="00E82107">
        <w:rPr>
          <w:rFonts w:ascii="Times New Roman" w:hAnsi="Times New Roman" w:cs="Times New Roman"/>
          <w:sz w:val="28"/>
          <w:szCs w:val="28"/>
        </w:rPr>
        <w:t xml:space="preserve"> с учетом отчислений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составил </w:t>
      </w:r>
      <w:r w:rsidR="009E725B">
        <w:rPr>
          <w:rFonts w:ascii="Times New Roman" w:hAnsi="Times New Roman" w:cs="Times New Roman"/>
          <w:sz w:val="28"/>
          <w:szCs w:val="28"/>
        </w:rPr>
        <w:t>23104972,81</w:t>
      </w:r>
      <w:r w:rsidR="009A5F7E">
        <w:rPr>
          <w:rFonts w:ascii="Times New Roman" w:hAnsi="Times New Roman" w:cs="Times New Roman"/>
          <w:sz w:val="28"/>
          <w:szCs w:val="28"/>
        </w:rPr>
        <w:t>рубл</w:t>
      </w:r>
      <w:r w:rsidR="009E725B">
        <w:rPr>
          <w:rFonts w:ascii="Times New Roman" w:hAnsi="Times New Roman" w:cs="Times New Roman"/>
          <w:sz w:val="28"/>
          <w:szCs w:val="28"/>
        </w:rPr>
        <w:t>я</w:t>
      </w:r>
      <w:r w:rsidR="009A5F7E">
        <w:rPr>
          <w:rFonts w:ascii="Times New Roman" w:hAnsi="Times New Roman" w:cs="Times New Roman"/>
          <w:sz w:val="28"/>
          <w:szCs w:val="28"/>
        </w:rPr>
        <w:t>, что подтверждено</w:t>
      </w:r>
      <w:r>
        <w:rPr>
          <w:rFonts w:ascii="Times New Roman" w:hAnsi="Times New Roman" w:cs="Times New Roman"/>
          <w:sz w:val="28"/>
          <w:szCs w:val="28"/>
        </w:rPr>
        <w:t xml:space="preserve"> отчетом об исполнении бюджета </w:t>
      </w:r>
      <w:r w:rsidR="00E82107">
        <w:rPr>
          <w:rFonts w:ascii="Times New Roman" w:hAnsi="Times New Roman" w:cs="Times New Roman"/>
          <w:sz w:val="28"/>
          <w:szCs w:val="28"/>
        </w:rPr>
        <w:t xml:space="preserve">(ф.0503127) и утвержденными бюджетными назначениями </w:t>
      </w:r>
      <w:r w:rsidR="003058CA">
        <w:rPr>
          <w:rFonts w:ascii="Times New Roman" w:hAnsi="Times New Roman" w:cs="Times New Roman"/>
          <w:sz w:val="28"/>
          <w:szCs w:val="28"/>
        </w:rPr>
        <w:t>(</w:t>
      </w:r>
      <w:r w:rsidR="00E82107">
        <w:rPr>
          <w:rFonts w:ascii="Times New Roman" w:hAnsi="Times New Roman" w:cs="Times New Roman"/>
          <w:sz w:val="28"/>
          <w:szCs w:val="28"/>
        </w:rPr>
        <w:t>согласно уточненной бюджетной смете на 31.12.2019 года</w:t>
      </w:r>
      <w:r w:rsidR="003058CA">
        <w:rPr>
          <w:rFonts w:ascii="Times New Roman" w:hAnsi="Times New Roman" w:cs="Times New Roman"/>
          <w:sz w:val="28"/>
          <w:szCs w:val="28"/>
        </w:rPr>
        <w:t>)</w:t>
      </w:r>
      <w:r w:rsidR="00E82107">
        <w:rPr>
          <w:rFonts w:ascii="Times New Roman" w:hAnsi="Times New Roman" w:cs="Times New Roman"/>
          <w:sz w:val="28"/>
          <w:szCs w:val="28"/>
        </w:rPr>
        <w:t xml:space="preserve">, в том числе за счет областного бюджета </w:t>
      </w:r>
      <w:r w:rsidR="009E725B">
        <w:rPr>
          <w:rFonts w:ascii="Times New Roman" w:hAnsi="Times New Roman" w:cs="Times New Roman"/>
          <w:sz w:val="28"/>
          <w:szCs w:val="28"/>
        </w:rPr>
        <w:t>19969864,2</w:t>
      </w:r>
      <w:r w:rsidR="00E82107">
        <w:rPr>
          <w:rFonts w:ascii="Times New Roman" w:hAnsi="Times New Roman" w:cs="Times New Roman"/>
          <w:sz w:val="28"/>
          <w:szCs w:val="28"/>
        </w:rPr>
        <w:t>рубл</w:t>
      </w:r>
      <w:r w:rsidR="009E725B">
        <w:rPr>
          <w:rFonts w:ascii="Times New Roman" w:hAnsi="Times New Roman" w:cs="Times New Roman"/>
          <w:sz w:val="28"/>
          <w:szCs w:val="28"/>
        </w:rPr>
        <w:t>я</w:t>
      </w:r>
      <w:r w:rsidR="00E82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9F5" w:rsidRDefault="003058CA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01.01.2020 года задолженность по заработной плате сотрудникам Учреждения отсутствует, что подтверждается данными главной книги по счету 0.302.11.000 «Расчеты по заработной плате»</w:t>
      </w:r>
      <w:r w:rsidR="00A339F5">
        <w:rPr>
          <w:rFonts w:ascii="Times New Roman" w:hAnsi="Times New Roman" w:cs="Times New Roman"/>
          <w:sz w:val="28"/>
          <w:szCs w:val="28"/>
        </w:rPr>
        <w:t>.</w:t>
      </w:r>
    </w:p>
    <w:p w:rsidR="00E82107" w:rsidRDefault="00A339F5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058CA">
        <w:rPr>
          <w:rFonts w:ascii="Times New Roman" w:hAnsi="Times New Roman" w:cs="Times New Roman"/>
          <w:sz w:val="28"/>
          <w:szCs w:val="28"/>
        </w:rPr>
        <w:t>актические расходы</w:t>
      </w:r>
      <w:r w:rsidR="009E725B">
        <w:rPr>
          <w:rFonts w:ascii="Times New Roman" w:hAnsi="Times New Roman" w:cs="Times New Roman"/>
          <w:sz w:val="28"/>
          <w:szCs w:val="28"/>
        </w:rPr>
        <w:t xml:space="preserve"> </w:t>
      </w:r>
      <w:r w:rsidR="003058C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E725B">
        <w:rPr>
          <w:rFonts w:ascii="Times New Roman" w:hAnsi="Times New Roman" w:cs="Times New Roman"/>
          <w:sz w:val="28"/>
          <w:szCs w:val="28"/>
        </w:rPr>
        <w:t>17692747,52</w:t>
      </w:r>
      <w:r w:rsidR="003058CA">
        <w:rPr>
          <w:rFonts w:ascii="Times New Roman" w:hAnsi="Times New Roman" w:cs="Times New Roman"/>
          <w:sz w:val="28"/>
          <w:szCs w:val="28"/>
        </w:rPr>
        <w:t xml:space="preserve">рублей, в том числе за счет областного бюджета в сумме </w:t>
      </w:r>
      <w:r w:rsidR="009E725B">
        <w:rPr>
          <w:rFonts w:ascii="Times New Roman" w:hAnsi="Times New Roman" w:cs="Times New Roman"/>
          <w:sz w:val="28"/>
          <w:szCs w:val="28"/>
        </w:rPr>
        <w:t>15346374,15</w:t>
      </w:r>
      <w:r w:rsidR="003058CA">
        <w:rPr>
          <w:rFonts w:ascii="Times New Roman" w:hAnsi="Times New Roman" w:cs="Times New Roman"/>
          <w:sz w:val="28"/>
          <w:szCs w:val="28"/>
        </w:rPr>
        <w:t>рубл</w:t>
      </w:r>
      <w:r w:rsidR="009E725B">
        <w:rPr>
          <w:rFonts w:ascii="Times New Roman" w:hAnsi="Times New Roman" w:cs="Times New Roman"/>
          <w:sz w:val="28"/>
          <w:szCs w:val="28"/>
        </w:rPr>
        <w:t>я</w:t>
      </w:r>
      <w:r w:rsidR="003058CA">
        <w:rPr>
          <w:rFonts w:ascii="Times New Roman" w:hAnsi="Times New Roman" w:cs="Times New Roman"/>
          <w:sz w:val="28"/>
          <w:szCs w:val="28"/>
        </w:rPr>
        <w:t>, что составило 100% от утвержденных бюджетных назначений.</w:t>
      </w:r>
    </w:p>
    <w:p w:rsidR="007245A4" w:rsidRPr="00332010" w:rsidRDefault="007245A4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146" w:rsidRPr="005F4CF7" w:rsidRDefault="003C4146" w:rsidP="00E82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CF7">
        <w:rPr>
          <w:rFonts w:ascii="Times New Roman" w:hAnsi="Times New Roman" w:cs="Times New Roman"/>
          <w:b/>
          <w:i/>
          <w:sz w:val="28"/>
          <w:szCs w:val="28"/>
        </w:rPr>
        <w:t>Оплата труда руководителя Учреждения.</w:t>
      </w:r>
    </w:p>
    <w:p w:rsidR="00332010" w:rsidRDefault="00C34E03" w:rsidP="00EE6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Учреждения установлен начальником Управления образования ПМР в </w:t>
      </w:r>
      <w:r w:rsidR="007245A4">
        <w:rPr>
          <w:rFonts w:ascii="Times New Roman" w:hAnsi="Times New Roman" w:cs="Times New Roman"/>
          <w:sz w:val="28"/>
          <w:szCs w:val="28"/>
        </w:rPr>
        <w:t>зависимости от сло</w:t>
      </w:r>
      <w:r w:rsidR="00EE699C">
        <w:rPr>
          <w:rFonts w:ascii="Times New Roman" w:hAnsi="Times New Roman" w:cs="Times New Roman"/>
          <w:sz w:val="28"/>
          <w:szCs w:val="28"/>
        </w:rPr>
        <w:t>жности труда.</w:t>
      </w:r>
    </w:p>
    <w:p w:rsidR="00332010" w:rsidRDefault="00332010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61C79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E03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C34E03">
        <w:rPr>
          <w:rFonts w:ascii="Times New Roman" w:hAnsi="Times New Roman" w:cs="Times New Roman"/>
          <w:sz w:val="28"/>
          <w:szCs w:val="28"/>
        </w:rPr>
        <w:t xml:space="preserve"> от 24.01.2019 года 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34E03">
        <w:rPr>
          <w:rFonts w:ascii="Times New Roman" w:hAnsi="Times New Roman" w:cs="Times New Roman"/>
          <w:sz w:val="28"/>
          <w:szCs w:val="28"/>
        </w:rPr>
        <w:t xml:space="preserve"> «ЛС» «Об оплате труда»</w:t>
      </w:r>
      <w:r w:rsidR="00A00325">
        <w:rPr>
          <w:rFonts w:ascii="Times New Roman" w:hAnsi="Times New Roman" w:cs="Times New Roman"/>
          <w:sz w:val="28"/>
          <w:szCs w:val="28"/>
        </w:rPr>
        <w:t xml:space="preserve"> с 01.01.2019г. по 31.12.2019г. установлен оклад в размере </w:t>
      </w:r>
      <w:r>
        <w:rPr>
          <w:rFonts w:ascii="Times New Roman" w:hAnsi="Times New Roman" w:cs="Times New Roman"/>
          <w:sz w:val="28"/>
          <w:szCs w:val="28"/>
        </w:rPr>
        <w:t>32395,91рублей;</w:t>
      </w:r>
    </w:p>
    <w:p w:rsidR="00332010" w:rsidRDefault="00332010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компенсационного характера за работу в специальны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коррекционных) образовательных учреждениях – 20% от должностного оклада;</w:t>
      </w:r>
    </w:p>
    <w:p w:rsidR="00332010" w:rsidRDefault="00332010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стимулирующие</w:t>
      </w:r>
      <w:r w:rsidR="00E454A5">
        <w:rPr>
          <w:rFonts w:ascii="Times New Roman" w:hAnsi="Times New Roman" w:cs="Times New Roman"/>
          <w:sz w:val="28"/>
          <w:szCs w:val="28"/>
        </w:rPr>
        <w:t xml:space="preserve"> выплаты за выслугу лет в размере – 1700 рублей ежемесячно;</w:t>
      </w:r>
    </w:p>
    <w:p w:rsidR="00A00325" w:rsidRDefault="00A00325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4A5">
        <w:rPr>
          <w:rFonts w:ascii="Times New Roman" w:hAnsi="Times New Roman" w:cs="Times New Roman"/>
          <w:sz w:val="28"/>
          <w:szCs w:val="28"/>
        </w:rPr>
        <w:t xml:space="preserve">стимулирующие выплаты </w:t>
      </w:r>
      <w:r>
        <w:rPr>
          <w:rFonts w:ascii="Times New Roman" w:hAnsi="Times New Roman" w:cs="Times New Roman"/>
          <w:sz w:val="28"/>
          <w:szCs w:val="28"/>
        </w:rPr>
        <w:t xml:space="preserve">за качество выполненных работ в размере - </w:t>
      </w:r>
      <w:r w:rsidR="00DC7A2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E45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ежемесячно с 01.01.2019 г. по 30.06.2019г.</w:t>
      </w:r>
    </w:p>
    <w:p w:rsidR="00A00325" w:rsidRDefault="00A00325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компенсационного характера – районный коэффициент в размере 1,15.</w:t>
      </w:r>
    </w:p>
    <w:p w:rsidR="00936B3E" w:rsidRDefault="00936B3E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 ПМР от 16.07.2019 года №2</w:t>
      </w:r>
      <w:r w:rsidR="00E454A5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«ЛС» на период с 01.07.2019 года по 31.12.2019 года установлена стимулирующая надбавка в размере 5</w:t>
      </w:r>
      <w:r w:rsidR="00DC7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6960F4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541" w:rsidRDefault="00533541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 ПМР от 22.01.2020г. №52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оплате труда» с 01.01.2020г. по 31.12.2020г. установлен оклад в размере 34183,47 рублей</w:t>
      </w:r>
      <w:r w:rsidR="00E61B6D">
        <w:rPr>
          <w:rFonts w:ascii="Times New Roman" w:hAnsi="Times New Roman" w:cs="Times New Roman"/>
          <w:sz w:val="28"/>
          <w:szCs w:val="28"/>
        </w:rPr>
        <w:t>.</w:t>
      </w:r>
    </w:p>
    <w:p w:rsidR="00E61B6D" w:rsidRDefault="00E61B6D" w:rsidP="00C3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 ПМР от 15.03.2019г. №124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 10.12.2019г. № 450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 03.10.2019г. № 376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выплачены премии в общей сумме 72466,95 рублей</w:t>
      </w:r>
      <w:r w:rsidR="00DB4B7F">
        <w:rPr>
          <w:rFonts w:ascii="Times New Roman" w:hAnsi="Times New Roman" w:cs="Times New Roman"/>
          <w:sz w:val="28"/>
          <w:szCs w:val="28"/>
        </w:rPr>
        <w:t>.</w:t>
      </w:r>
    </w:p>
    <w:p w:rsidR="00210370" w:rsidRDefault="00210370" w:rsidP="00DB4B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06.07.2020 года директором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79">
        <w:rPr>
          <w:rFonts w:ascii="Times New Roman" w:hAnsi="Times New Roman" w:cs="Times New Roman"/>
          <w:sz w:val="28"/>
          <w:szCs w:val="28"/>
        </w:rPr>
        <w:t>ХХХХХХХ</w:t>
      </w:r>
      <w:r>
        <w:rPr>
          <w:rFonts w:ascii="Times New Roman" w:hAnsi="Times New Roman" w:cs="Times New Roman"/>
          <w:sz w:val="28"/>
          <w:szCs w:val="28"/>
        </w:rPr>
        <w:t xml:space="preserve">. Приказом  №156 «ЛС» от 06.07.2020г. установлен оклад 34183,47рубля,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компенсационного характера за работу в специальны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коррекционных) образовательных учреждениях – 20% от должностного оклада и уральский коэффициент 1,15.</w:t>
      </w:r>
    </w:p>
    <w:p w:rsidR="00210370" w:rsidRDefault="00210370" w:rsidP="00DB4B7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№188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17.07.2020 года </w:t>
      </w:r>
      <w:r w:rsidR="00BC25B7">
        <w:rPr>
          <w:rFonts w:ascii="Times New Roman" w:hAnsi="Times New Roman" w:cs="Times New Roman"/>
          <w:sz w:val="28"/>
          <w:szCs w:val="28"/>
        </w:rPr>
        <w:t xml:space="preserve">установлена выплата стимулирующего </w:t>
      </w:r>
      <w:proofErr w:type="spellStart"/>
      <w:r w:rsidR="00BC25B7">
        <w:rPr>
          <w:rFonts w:ascii="Times New Roman" w:hAnsi="Times New Roman" w:cs="Times New Roman"/>
          <w:sz w:val="28"/>
          <w:szCs w:val="28"/>
        </w:rPr>
        <w:t>характерав</w:t>
      </w:r>
      <w:proofErr w:type="spellEnd"/>
      <w:r w:rsidR="00BC25B7">
        <w:rPr>
          <w:rFonts w:ascii="Times New Roman" w:hAnsi="Times New Roman" w:cs="Times New Roman"/>
          <w:sz w:val="28"/>
          <w:szCs w:val="28"/>
        </w:rPr>
        <w:t xml:space="preserve"> размере 3500 рублей на период с 06.07.2020г. по 31.12.2020г.</w:t>
      </w:r>
    </w:p>
    <w:p w:rsidR="00BC25B7" w:rsidRDefault="00BC25B7" w:rsidP="00BC25B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согласно данным карточек-справок расхождений по начислению и выплате заработной платы директорам Учреждения не установлено.</w:t>
      </w:r>
    </w:p>
    <w:p w:rsidR="009F4FE6" w:rsidRPr="00CF0780" w:rsidRDefault="009F4FE6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E5" w:rsidRDefault="005F4CF7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F4CF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Оплата труда</w:t>
      </w:r>
      <w:r w:rsidR="00656F2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заместителей директора по учебной  и воспитательной работе.</w:t>
      </w:r>
    </w:p>
    <w:p w:rsidR="00656F29" w:rsidRDefault="00656F29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3452EC" w:rsidRDefault="007D024F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>огласно приказ</w:t>
      </w:r>
      <w:r w:rsidR="00DB5AE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41F9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от </w:t>
      </w:r>
      <w:r w:rsidR="003D41F9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3D41F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.2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>019 года №</w:t>
      </w:r>
      <w:r w:rsidR="003D41F9">
        <w:rPr>
          <w:rFonts w:ascii="Times New Roman" w:eastAsia="Times New Roman" w:hAnsi="Times New Roman" w:cs="Times New Roman"/>
          <w:sz w:val="28"/>
          <w:szCs w:val="28"/>
          <w:lang w:eastAsia="zh-CN"/>
        </w:rPr>
        <w:t>11/1</w:t>
      </w:r>
      <w:r w:rsidR="00CE5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0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</w:t>
      </w:r>
      <w:r w:rsidR="003D41F9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установлении тарифной ставки</w:t>
      </w:r>
      <w:r w:rsidR="00D80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заместител</w:t>
      </w:r>
      <w:r w:rsidR="003D41F9">
        <w:rPr>
          <w:rFonts w:ascii="Times New Roman" w:eastAsia="Times New Roman" w:hAnsi="Times New Roman" w:cs="Times New Roman"/>
          <w:sz w:val="28"/>
          <w:szCs w:val="28"/>
          <w:lang w:eastAsia="zh-CN"/>
        </w:rPr>
        <w:t>ям</w:t>
      </w:r>
      <w:r w:rsidR="00D80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7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директора» заместителю директора по учебной работе </w:t>
      </w:r>
      <w:r w:rsidR="00861C79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</w:t>
      </w:r>
      <w:r w:rsidR="00217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заместителю директора по воспитательной работе и </w:t>
      </w:r>
      <w:proofErr w:type="spellStart"/>
      <w:r w:rsidR="00217FC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дополниптельному</w:t>
      </w:r>
      <w:proofErr w:type="spellEnd"/>
      <w:r w:rsidR="00217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образованию </w:t>
      </w:r>
      <w:r w:rsidR="00861C79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</w:t>
      </w:r>
      <w:r w:rsidR="003452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17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1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период с 01.01.2019г. по 31.12.2019г. </w:t>
      </w:r>
      <w:r w:rsidR="00217FCA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 оклад в размере 25916,73 рублей, что составляет 20% от оклада Директора</w:t>
      </w:r>
      <w:r w:rsidR="000B14C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0B14C3" w:rsidRDefault="000B14C3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период с 01.01.2020г. по 31.12.2020г.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16.01.2020г. №15 заместителя Директора установлен оклад 27346,78 рублей.</w:t>
      </w:r>
    </w:p>
    <w:p w:rsidR="000B14C3" w:rsidRDefault="00CE5625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Выплата компенсационного характера</w:t>
      </w:r>
      <w:r w:rsidR="000B14C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B14C3" w:rsidRDefault="000B14C3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 работу в специальном (коррекционном) учреждении – 20%;</w:t>
      </w:r>
    </w:p>
    <w:p w:rsidR="00CE5625" w:rsidRDefault="00CE5625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районный коэффициент </w:t>
      </w:r>
      <w:r w:rsidR="000B1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1,15.</w:t>
      </w:r>
    </w:p>
    <w:p w:rsidR="000B14C3" w:rsidRDefault="000B14C3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Выплата стимулирующего характера:</w:t>
      </w:r>
    </w:p>
    <w:p w:rsidR="007B43E7" w:rsidRDefault="000B14C3" w:rsidP="004C6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 организацию работы с родителями – 20%.</w:t>
      </w:r>
    </w:p>
    <w:p w:rsidR="00CE5625" w:rsidRDefault="007D024F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</w:t>
      </w:r>
      <w:r w:rsidR="004C6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года,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данным карточек-справок расхождений по начислению и выплате</w:t>
      </w:r>
      <w:r w:rsidR="005B67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заработной платы заместителю директора по </w:t>
      </w:r>
      <w:r w:rsidR="009B006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учебной работе</w:t>
      </w:r>
      <w:r w:rsidR="005B67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установлено.</w:t>
      </w:r>
    </w:p>
    <w:p w:rsidR="004C6F85" w:rsidRDefault="004C6F85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2020 года установлено:</w:t>
      </w:r>
    </w:p>
    <w:p w:rsidR="000A3CA6" w:rsidRDefault="000A3CA6" w:rsidP="00C0676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</w:t>
      </w:r>
      <w:r w:rsidR="00861C79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</w:t>
      </w:r>
    </w:p>
    <w:p w:rsidR="0081685B" w:rsidRDefault="0081685B" w:rsidP="008168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учетом уральского коэффициента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недоначислено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657,82 рублей, перерасчет произведен в феврале 2020 года. </w:t>
      </w:r>
    </w:p>
    <w:p w:rsidR="0081685B" w:rsidRDefault="0081685B" w:rsidP="008168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ферале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года дважды начислен уральский коэффициент в сумме 5828,63 рублей,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чем переплата составила 5070,83 рублей, перерасчета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небыло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A3CA6" w:rsidRDefault="000A3CA6" w:rsidP="00C0676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3072" w:rsidRDefault="00E63072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Оплата труда </w:t>
      </w:r>
      <w:r w:rsidR="00D121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педагогических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работнико</w:t>
      </w:r>
      <w:r w:rsidR="00BB0DE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в.</w:t>
      </w:r>
    </w:p>
    <w:p w:rsidR="00D1213E" w:rsidRPr="00D1213E" w:rsidRDefault="00D1213E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13E" w:rsidRDefault="00D1213E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213E">
        <w:rPr>
          <w:rFonts w:ascii="Times New Roman" w:eastAsia="Times New Roman" w:hAnsi="Times New Roman" w:cs="Times New Roman"/>
          <w:sz w:val="28"/>
          <w:szCs w:val="28"/>
          <w:lang w:eastAsia="zh-CN"/>
        </w:rPr>
        <w:t>Оплата труда педагогических работников осуществлялась на основании Положения об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плате труда и тарификационным спискам</w:t>
      </w:r>
      <w:r w:rsidR="00742F5D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утвержденные на начало учебного года.</w:t>
      </w:r>
    </w:p>
    <w:p w:rsidR="00C60958" w:rsidRDefault="00C60958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Выплаты производились на основании протоколов заседания </w:t>
      </w:r>
      <w:r w:rsidR="000426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тарификационной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</w:t>
      </w:r>
      <w:r w:rsidR="007D5FFA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зависимости от достижения соответствующих качественных и количественных показателей каждого педагогического работника.</w:t>
      </w:r>
    </w:p>
    <w:p w:rsidR="00742F5D" w:rsidRDefault="00742F5D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выборочной проверки педагогического персонала установлено следующее:</w:t>
      </w:r>
    </w:p>
    <w:p w:rsidR="00B65A93" w:rsidRDefault="00861C79" w:rsidP="009F7F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</w:t>
      </w:r>
      <w:r w:rsidR="005E0A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учитель,</w:t>
      </w:r>
      <w:r w:rsidR="009F7F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проверяемый период</w:t>
      </w:r>
      <w:r w:rsidR="005E0A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7FC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B65A93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ереплата с учетом уральского коэффициента составила 1704,67рубля.</w:t>
      </w:r>
    </w:p>
    <w:p w:rsidR="00C84B92" w:rsidRDefault="00861C79" w:rsidP="009F7F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</w:t>
      </w:r>
      <w:r w:rsidR="00B65A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65A93">
        <w:rPr>
          <w:rFonts w:ascii="Times New Roman" w:eastAsia="Times New Roman" w:hAnsi="Times New Roman" w:cs="Times New Roman"/>
          <w:sz w:val="28"/>
          <w:szCs w:val="28"/>
          <w:lang w:eastAsia="zh-CN"/>
        </w:rPr>
        <w:t>–в</w:t>
      </w:r>
      <w:proofErr w:type="gramEnd"/>
      <w:r w:rsidR="00B65A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оспитатель, </w:t>
      </w:r>
      <w:r w:rsidR="009F7FC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п</w:t>
      </w:r>
      <w:r w:rsidR="00B65A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ереплата с учетом уральского коэффициента составила </w:t>
      </w:r>
      <w:r w:rsidR="00C84B92">
        <w:rPr>
          <w:rFonts w:ascii="Times New Roman" w:eastAsia="Times New Roman" w:hAnsi="Times New Roman" w:cs="Times New Roman"/>
          <w:sz w:val="28"/>
          <w:szCs w:val="28"/>
          <w:lang w:eastAsia="zh-CN"/>
        </w:rPr>
        <w:t>3312,0рублей.</w:t>
      </w:r>
    </w:p>
    <w:p w:rsidR="004573D7" w:rsidRDefault="00861C79" w:rsidP="009F7F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</w:t>
      </w:r>
      <w:r w:rsidR="00C84B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воспитатель, </w:t>
      </w:r>
      <w:r w:rsidR="009F7FC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п</w:t>
      </w:r>
      <w:r w:rsidR="000E6C57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ереплата с учетом уральского коэффициента составила10995,32рублей.</w:t>
      </w:r>
    </w:p>
    <w:p w:rsidR="00F92D20" w:rsidRDefault="00861C79" w:rsidP="009F7F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ХХХХХХХХ</w:t>
      </w:r>
      <w:r w:rsidR="00457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воспитатель, </w:t>
      </w:r>
      <w:r w:rsidR="009F7FC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проверяемый период п</w:t>
      </w:r>
      <w:r w:rsidR="00F92D20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ереплата с учетом уральского коэффи</w:t>
      </w:r>
      <w:r w:rsidR="009F7FC3">
        <w:rPr>
          <w:rFonts w:ascii="Times New Roman" w:eastAsia="Times New Roman" w:hAnsi="Times New Roman" w:cs="Times New Roman"/>
          <w:sz w:val="28"/>
          <w:szCs w:val="28"/>
          <w:lang w:eastAsia="zh-CN"/>
        </w:rPr>
        <w:t>циента составила 1395,3 рублей.</w:t>
      </w:r>
    </w:p>
    <w:p w:rsidR="0085609C" w:rsidRDefault="00861C79" w:rsidP="00AD6B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</w:t>
      </w:r>
      <w:r w:rsidR="009F7F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воспитатель, </w:t>
      </w:r>
      <w:proofErr w:type="gramStart"/>
      <w:r w:rsidR="0085609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статьи</w:t>
      </w:r>
      <w:proofErr w:type="gramEnd"/>
      <w:r w:rsidR="00856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129 ТК РФ оплата труда работника – это вознаграждение за труд в зависимости от количества выполняемой работы, а также стимулирующие выплаты (доплаты и надбавки стимулирующего характера, премии и иные поощрительные выплаты). Статья 93 ТК РФ требует при работе на условиях неполного рабочего времени оплату труда работника производить пропорционально отработанному им времени.</w:t>
      </w:r>
    </w:p>
    <w:p w:rsidR="00745AC7" w:rsidRDefault="0085609C" w:rsidP="002A66D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проверки начисления заработной платы </w:t>
      </w:r>
      <w:r w:rsidR="00861C79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установлено, что в период с апреля 2019 года по январь 2020 года стимулирующие выплаты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начислялиь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оклада, а не от фактической ставки. В связи с чем, было излишне начислено </w:t>
      </w:r>
      <w:r w:rsidR="002A66DC">
        <w:rPr>
          <w:rFonts w:ascii="Times New Roman" w:eastAsia="Times New Roman" w:hAnsi="Times New Roman" w:cs="Times New Roman"/>
          <w:sz w:val="28"/>
          <w:szCs w:val="28"/>
          <w:lang w:eastAsia="zh-CN"/>
        </w:rPr>
        <w:t>6060,47рублей</w:t>
      </w:r>
      <w:r w:rsidR="00745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 личному заявлению </w:t>
      </w:r>
      <w:r w:rsidR="002B0720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</w:t>
      </w:r>
      <w:r w:rsidR="00745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была </w:t>
      </w:r>
      <w:proofErr w:type="spellStart"/>
      <w:r w:rsidR="00745AC7">
        <w:rPr>
          <w:rFonts w:ascii="Times New Roman" w:eastAsia="Times New Roman" w:hAnsi="Times New Roman" w:cs="Times New Roman"/>
          <w:sz w:val="28"/>
          <w:szCs w:val="28"/>
          <w:lang w:eastAsia="zh-CN"/>
        </w:rPr>
        <w:t>удержена</w:t>
      </w:r>
      <w:proofErr w:type="spellEnd"/>
      <w:r w:rsidR="00745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сумма 4097,08 за сентябрь, октябрь, ноябрь, декабрь 2019 года в феврале 2020 года. Излишне начисленная сумма 1963,39 рубля за апрель, июнь 2019 года не </w:t>
      </w:r>
      <w:proofErr w:type="spellStart"/>
      <w:r w:rsidR="00745AC7">
        <w:rPr>
          <w:rFonts w:ascii="Times New Roman" w:eastAsia="Times New Roman" w:hAnsi="Times New Roman" w:cs="Times New Roman"/>
          <w:sz w:val="28"/>
          <w:szCs w:val="28"/>
          <w:lang w:eastAsia="zh-CN"/>
        </w:rPr>
        <w:t>удержена</w:t>
      </w:r>
      <w:proofErr w:type="spellEnd"/>
      <w:r w:rsidR="00745AC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5609C" w:rsidRDefault="00745AC7" w:rsidP="002A66D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чем, переплата с учетом уральского коэффициента составила 2257,89 рублей. </w:t>
      </w:r>
      <w:r w:rsidR="00856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18F1" w:rsidRDefault="003518F1" w:rsidP="00E65AE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другим педагогическим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проверяемый период согласно данным карточек-справок расхождений по начислению и выплате заработной платы не установлено.</w:t>
      </w:r>
    </w:p>
    <w:p w:rsidR="00D1213E" w:rsidRDefault="00D1213E" w:rsidP="00351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73752" w:rsidRPr="009F7FC3" w:rsidRDefault="00A0360B" w:rsidP="009F7F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Оплата труда учебно-вспомогатель</w:t>
      </w:r>
      <w:r w:rsidR="009F7FC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ного и обслуживающего персонала</w:t>
      </w:r>
    </w:p>
    <w:p w:rsidR="00D1213E" w:rsidRPr="00DF2C32" w:rsidRDefault="00773752" w:rsidP="009F7F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82A2D" w:rsidRDefault="00ED79BF" w:rsidP="00E82A2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 выборочная проверка  в части правомерности и обоснованности начисления заработной платы</w:t>
      </w:r>
      <w:r w:rsidR="00DB3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работникам учебно-вспомогательного </w:t>
      </w:r>
      <w:r w:rsidR="00150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обслуживающего </w:t>
      </w:r>
      <w:r w:rsidR="00DB356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персонала за 2019 год</w:t>
      </w:r>
      <w:r w:rsidR="008E6C9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82A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проверяемый период 2020 года.</w:t>
      </w:r>
      <w:r w:rsidR="008E6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82A2D" w:rsidRDefault="00E82A2D" w:rsidP="00E82A2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проверке были взяты: юрисконсульт, специалист по охране труда,  шеф-повар,  помо</w:t>
      </w:r>
      <w:r w:rsidR="006E2F50">
        <w:rPr>
          <w:rFonts w:ascii="Times New Roman" w:eastAsia="Times New Roman" w:hAnsi="Times New Roman" w:cs="Times New Roman"/>
          <w:sz w:val="28"/>
          <w:szCs w:val="28"/>
          <w:lang w:eastAsia="zh-CN"/>
        </w:rPr>
        <w:t>щник воспитателя.</w:t>
      </w:r>
    </w:p>
    <w:p w:rsidR="005A7D9D" w:rsidRDefault="005A7D9D" w:rsidP="005A7D9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работникам учебно-вспомогательного и обслуживающего персонала за проверяемый период согласно данным карточек-справок расхождений по начислению и выплате заработной платы не установлено.</w:t>
      </w:r>
    </w:p>
    <w:p w:rsidR="00C01D90" w:rsidRDefault="002775F8" w:rsidP="0054399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Итого в ходе проверки выявлена переплата по заработной плате с учетом уральского коэффициента в сумме </w:t>
      </w:r>
      <w:r w:rsidR="00C01D90">
        <w:rPr>
          <w:rFonts w:ascii="Times New Roman" w:eastAsia="Times New Roman" w:hAnsi="Times New Roman" w:cs="Times New Roman"/>
          <w:sz w:val="28"/>
          <w:szCs w:val="28"/>
          <w:lang w:eastAsia="zh-CN"/>
        </w:rPr>
        <w:t>24736,01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рублей.</w:t>
      </w:r>
      <w:r w:rsidR="00543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F7FC3" w:rsidRPr="0054399E" w:rsidRDefault="009F7FC3" w:rsidP="0054399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174" w:rsidRPr="00764174" w:rsidRDefault="00764174" w:rsidP="00764174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l55"/>
      <w:bookmarkEnd w:id="0"/>
      <w:r w:rsidRPr="00764174">
        <w:rPr>
          <w:rFonts w:ascii="Times New Roman" w:eastAsia="Times New Roman" w:hAnsi="Times New Roman" w:cs="Times New Roman"/>
          <w:b/>
          <w:sz w:val="28"/>
          <w:szCs w:val="28"/>
        </w:rPr>
        <w:t>Проверка эффективности использования нефинансовых активо</w:t>
      </w:r>
      <w:proofErr w:type="gramStart"/>
      <w:r w:rsidRPr="00764174">
        <w:rPr>
          <w:rFonts w:ascii="Times New Roman" w:eastAsia="Times New Roman" w:hAnsi="Times New Roman" w:cs="Times New Roman"/>
          <w:b/>
          <w:sz w:val="28"/>
          <w:szCs w:val="28"/>
        </w:rPr>
        <w:t>в(</w:t>
      </w:r>
      <w:proofErr w:type="gramEnd"/>
      <w:r w:rsidRPr="00764174">
        <w:rPr>
          <w:rFonts w:ascii="Times New Roman" w:eastAsia="Times New Roman" w:hAnsi="Times New Roman" w:cs="Times New Roman"/>
          <w:b/>
          <w:sz w:val="28"/>
          <w:szCs w:val="28"/>
        </w:rPr>
        <w:t>основные средства, материальные запасы).</w:t>
      </w:r>
    </w:p>
    <w:p w:rsidR="00764174" w:rsidRPr="00764174" w:rsidRDefault="00764174" w:rsidP="00C0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. 7.1 и 7.2 Устава Учреждения, Администрация Пластовского муниципального  района закрепляет объекты права собственности (землю, сооружения, имущество, оборудование), находящиеся в муниципальной собственности. Объекты собственности, закрепленные за Учреждением, находятся в оперативном управлении </w:t>
      </w: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согласно Договора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«О закреплении имущества на праве оперативного управления»  №49 от 01.01.2007г.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исполнение  п.34 Инструкции № 157н принятие к учету объектов основных средств осуществляется на основании решения постоянно действующей комиссии, утвержденной приказом Учреждения от 29.12.2017 года №207 «О создании комиссии по поступлению и выбытию активов» и приказ Учреждения от 06.07.2020г. №114 в связи со сменой руководителя Учреждения. Комиссия осуществляет </w:t>
      </w: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нефинансовых активов и определения целесообразности их списания (выбытия).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Приказом Учреждения от 29.12.2017г. №206 «О создании инвентаризационной комиссии», создана постоянно действующая комиссия для проведения инвентаризации имущества, финансовых активов и обязательств.  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>Во исполнение п.46 Инструкции  № 157н каждому инвентарному объекту движимого и недвижимого имущества, кроме объектов стоимостью до 10000 рублей включительно, присваивается и наносится на объект уникальный инвентарный порядковый номер для организации учета и обеспечения  сохранности  объектов основных средств.  Наличие инвентарных номеров и их соответствие номерам на инвентарных карточках учета основных сре</w:t>
      </w: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оверено в ходе выборочной инвентаризации.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Согласно  Акта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от 01.01.2019г. (приложение к договору №49 от 01.01.2007г.)  Администрация ПМР передает, а Учреждение  принимает в оперативное управление основные средства по состоянию на 01.01.2019года в количестве 1590 единиц,  балансовая стоимость которых оставляет 14 1</w:t>
      </w:r>
      <w:r w:rsidR="000641DA">
        <w:rPr>
          <w:rFonts w:ascii="Times New Roman" w:eastAsia="Times New Roman" w:hAnsi="Times New Roman" w:cs="Times New Roman"/>
          <w:sz w:val="28"/>
          <w:szCs w:val="28"/>
        </w:rPr>
        <w:t xml:space="preserve">54 901,04 рублей в </w:t>
      </w:r>
      <w:proofErr w:type="spellStart"/>
      <w:r w:rsidR="000641D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0641DA">
        <w:rPr>
          <w:rFonts w:ascii="Times New Roman" w:eastAsia="Times New Roman" w:hAnsi="Times New Roman" w:cs="Times New Roman"/>
          <w:sz w:val="28"/>
          <w:szCs w:val="28"/>
        </w:rPr>
        <w:t xml:space="preserve">. объекты </w:t>
      </w: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– 7 478 793,97 рублей; автотранспортные средства – 1 413 586,69 рублей; иное движимое имущество – 5 262 520,38 рублей. 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Согласно  Акта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от 01.01.2020г. (приложение к договору №49 от 01.01.2007г.)  Администрация ПМР передает, а Учреждение  принимает в оперативное управление основные средства по состоянию на 01.01.2020года в количестве 1571 единиц,  балансовая стоимость которых оставляет 14 404 400,96 рублей в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. объекты   недвижимости – 7 508 793,97 рублей; автотранспортные средства – 1 413 586,69 рублей; иное движимое имущество – 5 482 020,30 рублей. 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Согласно отчетности об исполнении бюджета Учреждения за 2019 год в балансе (форма №0503130), в форме сведений о движении нефинансовых активов (форма 0503168)  стоимость основных средств по состоянию на 01.01.2019 г. составляет 14 154 901,04, по состоянию на 01.01.2020 стоимость основных средств составляет 14 404 400,96 рублей расхождений с Актом приема-передачи от 01.01.2019г. и от 01.01.2020г. не установлено.</w:t>
      </w:r>
      <w:proofErr w:type="gramEnd"/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В  течение 2019 года Учреждением  приобретено и получено основных средств на сумму 773 801,61 рублей, в том числе стоимостью до 10000,0 рублей включительно,  отнесено на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забалансовый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 счет  21 в сумме 270 055,00 рублей, списано или передано основных средств в сумме 524 301,69 рублей,  в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. с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счета 21 в сумме 270 055,00 рублей.</w:t>
      </w:r>
      <w:proofErr w:type="gramEnd"/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01.01.2019 года сальдо по главной книге по счету 0.101.00 «Основные средства» составляет 14 154 901,04 рублей,  что </w:t>
      </w:r>
      <w:r w:rsidRPr="0076417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соответствует остаткам оборотных ведомостей по нефинансовым активам (основным средствам).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С  января по сентябрь  2020 года Учреждением приобретено и получено основных средств на сумму  845 263,97 рублей, в том числе стоимостью до 10000,00 рублей отнесено на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забалансовый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счет 21 в сумме 120 315,54 рублей, списано или передано основных сре</w:t>
      </w: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>умме 261 513,34 рублей.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При выборочной проверке первичных документов в части идентификации нефинансовых активов, в части полноты и  своевременности   оформления документов при принятии к учету основных средств и правомерности их списания нарушений не установлено. 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>За 2019 год начислено амортизации в сумме 638 173,58  рублей, за 9 месяцев 2020 года начислено амортизации в сумме 363 589,93 рублей.</w:t>
      </w:r>
    </w:p>
    <w:p w:rsidR="00764174" w:rsidRPr="00764174" w:rsidRDefault="00764174" w:rsidP="00C01D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п.54 Инструкции № 157н аналитический учет основных средств ведется в инвентарных карточках (ф.0504031), открываемых на каждый объект основных средств. </w:t>
      </w:r>
    </w:p>
    <w:p w:rsidR="00764174" w:rsidRP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>При выборочном просмотре оформления инвентарных карточек установлено следующее:</w:t>
      </w:r>
    </w:p>
    <w:p w:rsidR="00764174" w:rsidRP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в нарушение  части 3 «Применение и формирование регистров бухгалтерского учета» методических указаний по применению форм  первичных учетных документов и формирования регистров бухгалтерского учета 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 государственными (муниципальными) учреждениями  к  приказу Министерства  финансов  Российской  Федерации от 30.03.2015 г. N 52н, заполнены не все реквизиты, а именно в разделе «Сведения  об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объекте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>» не во всех инвентарных карточках заполнена графа «Марка, модель, проект и т.п.», «Номер объекта (заводской)».</w:t>
      </w:r>
    </w:p>
    <w:p w:rsidR="00764174" w:rsidRP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Остаток материальных запасов в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>-сальдовой ведомости по состоянию на 01.01.2019 года в сумме 657 051,97 рублей соответствует  сумме оборотных средств указанных в акте приема-передачи имущества от 01.01.2019 года по договору о закреплении имущества на праве оперативного управления №49 от 01.01.2007г.</w:t>
      </w:r>
    </w:p>
    <w:p w:rsidR="00764174" w:rsidRP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года поступило материальных запасов в сумме 2 353 771,61 рублей, списано материальных запасов в сумме 2 353 539,53 рублей, остаток на 01.01.2020 года составляет в сумме 649 870,76 рублей, что соответствует данным главной книги и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>-сальдовой ведомости.</w:t>
      </w:r>
    </w:p>
    <w:p w:rsidR="00764174" w:rsidRP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>За 9 месяцев 2020 года поступило материальных запасов в сумме 920  356,35 рублей, а списано соответственно в сумме 952 990,87 рублей.</w:t>
      </w:r>
    </w:p>
    <w:p w:rsidR="00764174" w:rsidRP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Выборочно проведена проверка ведения учета и оформления документов по приему,  выдачи материальных запасов материально-ответственным лицам, а также правомерности их списания за проверяемый период. </w:t>
      </w:r>
    </w:p>
    <w:p w:rsidR="00764174" w:rsidRP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>Учет материальных запасов в Учреждении ведется в количественном</w:t>
      </w:r>
      <w:r w:rsidRPr="007641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4174">
        <w:rPr>
          <w:rFonts w:ascii="Times New Roman" w:eastAsia="Times New Roman" w:hAnsi="Times New Roman" w:cs="Times New Roman"/>
          <w:sz w:val="28"/>
          <w:szCs w:val="28"/>
        </w:rPr>
        <w:t>и суммовом выражении по наименованию в оборотных ведомостях по соответствующим субсчетам бухгалтерского учета и в разрезе материально-</w:t>
      </w:r>
      <w:r w:rsidRPr="00764174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ответственных лиц. Учет операций по поступлению материальных запасов отражается в «Журнале операций расчетов с поставщиками и подрядчиками», учет операций по расходу материальных запасов, их</w:t>
      </w:r>
      <w:r w:rsidRPr="007641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4174">
        <w:rPr>
          <w:rFonts w:ascii="Times New Roman" w:eastAsia="Times New Roman" w:hAnsi="Times New Roman" w:cs="Times New Roman"/>
          <w:sz w:val="28"/>
          <w:szCs w:val="28"/>
        </w:rPr>
        <w:t>выбытию из эксплуатации, перемещению внутри Учреждения ведется в «Журнале операций по выбытию и перемещению нефинансовых активов». Поступившие материальные запасы оприходованы своевременно, нарушений не установлено.</w:t>
      </w:r>
    </w:p>
    <w:p w:rsidR="002A4BD8" w:rsidRDefault="00764174" w:rsidP="002A4BD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>Согласно п.2 Приказа Минфина России от 30.03.2015г. №52н Учреждением для оформления решения о списании материальных запасов применяется форма акта о списании материальных запасов (ф. 0504230), выдача материальных запасов на нужды учреждения производится согласно ведомости выдачи материальных ценностей на нужды учреждения (ф. 0504210). При выборочной проверке списания материальных за</w:t>
      </w:r>
      <w:r w:rsidR="002A4BD8">
        <w:rPr>
          <w:rFonts w:ascii="Times New Roman" w:eastAsia="Times New Roman" w:hAnsi="Times New Roman" w:cs="Times New Roman"/>
          <w:sz w:val="28"/>
          <w:szCs w:val="28"/>
        </w:rPr>
        <w:t>пасов нарушений не установлено.</w:t>
      </w:r>
    </w:p>
    <w:p w:rsidR="002A4BD8" w:rsidRDefault="00764174" w:rsidP="002A4BD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>Нефинансовые активы переданы в подотчет материально-ответственным лицам, с которыми заключены договоры о полной материальной ответственности. Выборочно проверены договора о материальной ответственности, нарушений не установлено.</w:t>
      </w:r>
    </w:p>
    <w:p w:rsidR="00764174" w:rsidRPr="00764174" w:rsidRDefault="00764174" w:rsidP="002A4BD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достоверности данных бухгалтерского учета и отчетности, в соответствии со  статьей 11 Федерального Закона от 06.12.2011г. № 402-ФЗ «О бухгалтерском учете» и Методическими указаниями по инвентаризации имущества и финансовых обязательств, утвержденными Приказом Министерства финансов РФ от 13 июня 1995г. №</w:t>
      </w:r>
      <w:r w:rsidRPr="007641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4174">
        <w:rPr>
          <w:rFonts w:ascii="Times New Roman" w:eastAsia="Times New Roman" w:hAnsi="Times New Roman" w:cs="Times New Roman"/>
          <w:sz w:val="28"/>
          <w:szCs w:val="28"/>
        </w:rPr>
        <w:t>49, на основании приказа Учреждения  от 21.10.2019г. № 178  перед составлением годовой отчетности проведена инвентаризация имущества и финансовых обязательств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 ноября 2019года, расхождений с данными бухгалтерского учета не установлено.</w:t>
      </w:r>
    </w:p>
    <w:p w:rsidR="00764174" w:rsidRDefault="00764174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В ходе настоящей проверки согласно приказа Управления образования Пластовского муниципального района от 23.10.2020г. №246 «О проведении выборочной инвентаризации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-материальных ценностей» и приказа Учреждения от 23.10.2020г. № 212 проведена выборочная инвентаризация основных средств у материально-ответственного лица </w:t>
      </w:r>
      <w:proofErr w:type="gramStart"/>
      <w:r w:rsidRPr="00764174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пециалиста по охране труда Учреждения О.П. </w:t>
      </w:r>
      <w:proofErr w:type="spellStart"/>
      <w:r w:rsidRPr="00764174">
        <w:rPr>
          <w:rFonts w:ascii="Times New Roman" w:eastAsia="Times New Roman" w:hAnsi="Times New Roman" w:cs="Times New Roman"/>
          <w:sz w:val="28"/>
          <w:szCs w:val="28"/>
        </w:rPr>
        <w:t>Цецеговой</w:t>
      </w:r>
      <w:proofErr w:type="spellEnd"/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) недостач и излишков не обнаружено. </w:t>
      </w:r>
    </w:p>
    <w:p w:rsidR="002A4BD8" w:rsidRDefault="002A4BD8" w:rsidP="00C01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174" w:rsidRPr="00764174" w:rsidRDefault="00764174" w:rsidP="002A4BD8">
      <w:pPr>
        <w:pStyle w:val="a7"/>
        <w:ind w:left="78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Проверка использования недвижимого имущества, закрепленного   за учреждением.</w:t>
      </w:r>
    </w:p>
    <w:p w:rsidR="00764174" w:rsidRPr="00764174" w:rsidRDefault="00764174" w:rsidP="00764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деятельности за МКОУ «Специальная школа-интернат №8 г. Пласта» на праве оперативного управления закреплено муниципальное недвижимое имущество. 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акта</w:t>
      </w:r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«Сдачи-приемки» от 01.01.2019 года администрация Пластовского муниципального района передает Учреждению шесть объектов недвижимого имущества балансовой стоимостью 7 478 793,97 рублей, остаточной стоимостью  655 419,06 рублей, в том числе:</w:t>
      </w:r>
    </w:p>
    <w:p w:rsidR="00764174" w:rsidRPr="00764174" w:rsidRDefault="00764174" w:rsidP="00D92BA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Здание МКОУ «Специальная школа-интернат №8 г. Пласта», расположенное по адресу ул. Коминтерна д.62, общей площадью 1156,70 </w:t>
      </w:r>
      <w:proofErr w:type="spell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, балансовой стоимостью 6 717 269,88 рублей, свидетельство о государственной Регистрации права №74-74-26/031/2010-286 от 28.12.2010г.</w:t>
      </w:r>
    </w:p>
    <w:p w:rsidR="00764174" w:rsidRPr="00764174" w:rsidRDefault="00764174" w:rsidP="00D92BA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Нежилое помещение - здание котельной, расположенное по адресу ул. Коминтерна №62, общей площадью 93,50 </w:t>
      </w:r>
      <w:proofErr w:type="spell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, балансовой стоимостью 234 349,00 рублей, свидетельство о государственной Регистрации права №74-74-26/903/2014-312 от 27.11.2014г.</w:t>
      </w:r>
    </w:p>
    <w:p w:rsidR="00764174" w:rsidRPr="00764174" w:rsidRDefault="00764174" w:rsidP="00D92BA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Нежилое помещение – столярная мастерская, расположенное по адресу ул. Коминтерна №62, общей площадью 51,80кв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, балансовой стоимостью 75 774,00 рублей, свидетельство о государственной Регистрации права №74-74-26/903/2014-313 от 27.11.2014г.</w:t>
      </w:r>
    </w:p>
    <w:p w:rsidR="00764174" w:rsidRPr="00764174" w:rsidRDefault="00764174" w:rsidP="00D92BA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Нежилое здание, расположенное по адресу ул. Коминтерна №62,  общей площадью 79,1кв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, балансовой стоимостью 352 463,27 рублей, свидетельство о государственной Регистрации права №74-74/026-74/026/019/2015-1017/1 от 11.11.2015г.</w:t>
      </w:r>
    </w:p>
    <w:p w:rsidR="00764174" w:rsidRPr="00764174" w:rsidRDefault="00764174" w:rsidP="00D92BA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Нежилое здание, расположенное по адресу ул. Коминтерна №62, общей площадью 38,50 </w:t>
      </w:r>
      <w:proofErr w:type="spell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, балансовой стоимостью 80 982,82 рублей, свидетельство о государственной Регистрации права №74-74/026-74/026/301/2016-195/1 от 15.02.2016г.</w:t>
      </w:r>
    </w:p>
    <w:p w:rsidR="00764174" w:rsidRPr="00764174" w:rsidRDefault="00764174" w:rsidP="00D92BA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Теплица из поликарбоната, расположенная по адресу ул. Коминтерна №62, балансовая стоимость 17 955,00 рублей, дата возникновения права муниципальной собственности 16.05.2016г.</w:t>
      </w:r>
    </w:p>
    <w:p w:rsidR="00764174" w:rsidRPr="00764174" w:rsidRDefault="00764174" w:rsidP="00764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Вышеуказанное имущество поставлено на балансовый счет 0.101.12 «Нежилые помещения – недвижимое имущество учреждения».</w:t>
      </w:r>
    </w:p>
    <w:p w:rsidR="00764174" w:rsidRPr="00764174" w:rsidRDefault="00764174" w:rsidP="00764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постановке на бухгалтерский учет теплица из поликарбоната неправомерно отнесена к объекту недвижимого имущества. Исправление в бухгалтерский учет внесено справкой от 01.05.2020г. №ИА000002.</w:t>
      </w:r>
    </w:p>
    <w:p w:rsidR="00764174" w:rsidRPr="00764174" w:rsidRDefault="00764174" w:rsidP="00764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Администрации Пластовского муниципального района №292 от 18.04.2013г. Учреждению передан в постоянное (бессрочное) пользование земельный участок:</w:t>
      </w:r>
    </w:p>
    <w:p w:rsidR="00764174" w:rsidRPr="00764174" w:rsidRDefault="00764174" w:rsidP="0027307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Земельный участок площадью 11275 кв. метра под здание и прилегающую территорию для размещения МКОУ «Специальная школа-интернат №8 г. Пласта» по адресу: 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Челябинская область,</w:t>
      </w:r>
      <w:r w:rsidRPr="0076417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город Пласт, улица Коминтерна, дом 62 под кадастровым номером 74:26:1102001:213 и кадастровой стоимостью 17 531 610,25 руб. В соответствии с п.1 ст.131 ГК РФ Федеральным законом от 13.07.2015г. №218-ФЗ « О государственной регистрации недвижимости» право постоянного (бессрочного) пользования вышеуказанным земельным участком зарегистрировано в Едином государственном реестре прав на недвижимое имущество и сделок с</w:t>
      </w:r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ним 16.05.2013г. под номером 74-74-26/012/2013-311. Земельный участок поставлен на балансовый счет 1.103.11 «</w:t>
      </w: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>Земля-недвижимое</w:t>
      </w:r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имущество учреждения в сумме 17 531 610,25 руб.</w:t>
      </w:r>
    </w:p>
    <w:p w:rsidR="00764174" w:rsidRPr="00764174" w:rsidRDefault="00764174" w:rsidP="00764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Согласно акта</w:t>
      </w:r>
      <w:proofErr w:type="gramEnd"/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сдачи-приемки от 01.01.2020г. количество переданных объектов недвижимого имущества не изменилось, изменилась балансовая стоимость объектов. Балансовая стоимость объектов недвижимого имущества на 01.01.2020г. составляет 7 508 793,97рублей, остаточная стоимость 630 633,54 рублей.  </w:t>
      </w:r>
    </w:p>
    <w:p w:rsidR="00764174" w:rsidRPr="00764174" w:rsidRDefault="00764174" w:rsidP="0076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74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в проверяемом периоде числящиеся на балансе </w:t>
      </w:r>
      <w:r w:rsidRPr="00764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МКОУ «Специальная школа-интернат №8 г. Пласта» </w:t>
      </w:r>
      <w:r w:rsidRPr="00764174">
        <w:rPr>
          <w:rFonts w:ascii="Times New Roman" w:eastAsia="Times New Roman" w:hAnsi="Times New Roman" w:cs="Times New Roman"/>
          <w:sz w:val="28"/>
          <w:szCs w:val="28"/>
        </w:rPr>
        <w:t>нежилые помещения во временное владение и безвозмездное пользование (аренду) в соответствие со статьей 17.1 Федерального закона № 135-ФЗ от 26.07.2006 г. «О защите конкуренции», не сдавались.</w:t>
      </w:r>
    </w:p>
    <w:p w:rsidR="00564372" w:rsidRDefault="00564372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bookmarkStart w:id="1" w:name="_GoBack"/>
      <w:bookmarkEnd w:id="1"/>
    </w:p>
    <w:p w:rsidR="002A4BD8" w:rsidRPr="002A4BD8" w:rsidRDefault="002A4BD8" w:rsidP="002A4BD8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4372" w:rsidRDefault="00564372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755AFC" w:rsidRDefault="00755AFC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374768" w:rsidRDefault="00374768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47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внутреннего </w:t>
      </w:r>
    </w:p>
    <w:p w:rsidR="00374768" w:rsidRDefault="00374768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374768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ального финансового контроля                            </w:t>
      </w:r>
      <w:r w:rsidR="002B0720">
        <w:rPr>
          <w:rFonts w:ascii="Times New Roman" w:eastAsia="Times New Roman" w:hAnsi="Times New Roman" w:cs="Times New Roman"/>
          <w:sz w:val="28"/>
          <w:szCs w:val="28"/>
          <w:lang w:eastAsia="zh-CN"/>
        </w:rPr>
        <w:t>ХХХХХХХХХ</w:t>
      </w:r>
    </w:p>
    <w:p w:rsidR="00E65AE5" w:rsidRPr="00AD340A" w:rsidRDefault="00E65AE5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0470" w:rsidRPr="00E260D0" w:rsidRDefault="005F0470" w:rsidP="005F04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2B7A" w:rsidRPr="00E260D0" w:rsidRDefault="00A02B7A" w:rsidP="005F04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02B7A" w:rsidRPr="00E260D0" w:rsidSect="00A84EA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F" w:rsidRDefault="00D15C1F" w:rsidP="00E024D2">
      <w:pPr>
        <w:spacing w:after="0" w:line="240" w:lineRule="auto"/>
      </w:pPr>
      <w:r>
        <w:separator/>
      </w:r>
    </w:p>
  </w:endnote>
  <w:endnote w:type="continuationSeparator" w:id="0">
    <w:p w:rsidR="00D15C1F" w:rsidRDefault="00D15C1F" w:rsidP="00E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04018"/>
      <w:docPartObj>
        <w:docPartGallery w:val="Page Numbers (Bottom of Page)"/>
        <w:docPartUnique/>
      </w:docPartObj>
    </w:sdtPr>
    <w:sdtEndPr/>
    <w:sdtContent>
      <w:p w:rsidR="00CF3126" w:rsidRDefault="00CF31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20">
          <w:rPr>
            <w:noProof/>
          </w:rPr>
          <w:t>8</w:t>
        </w:r>
        <w:r>
          <w:fldChar w:fldCharType="end"/>
        </w:r>
      </w:p>
    </w:sdtContent>
  </w:sdt>
  <w:p w:rsidR="00CF3126" w:rsidRDefault="00CF31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F" w:rsidRDefault="00D15C1F" w:rsidP="00E024D2">
      <w:pPr>
        <w:spacing w:after="0" w:line="240" w:lineRule="auto"/>
      </w:pPr>
      <w:r>
        <w:separator/>
      </w:r>
    </w:p>
  </w:footnote>
  <w:footnote w:type="continuationSeparator" w:id="0">
    <w:p w:rsidR="00D15C1F" w:rsidRDefault="00D15C1F" w:rsidP="00E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76"/>
    <w:multiLevelType w:val="hybridMultilevel"/>
    <w:tmpl w:val="CC7EB27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19673632"/>
    <w:multiLevelType w:val="hybridMultilevel"/>
    <w:tmpl w:val="68B0AB58"/>
    <w:lvl w:ilvl="0" w:tplc="050E3DB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F7ACC"/>
    <w:multiLevelType w:val="hybridMultilevel"/>
    <w:tmpl w:val="841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BF9"/>
    <w:multiLevelType w:val="hybridMultilevel"/>
    <w:tmpl w:val="AA9A7994"/>
    <w:lvl w:ilvl="0" w:tplc="FA8EC866">
      <w:start w:val="1"/>
      <w:numFmt w:val="decimal"/>
      <w:lvlText w:val="%1."/>
      <w:lvlJc w:val="left"/>
      <w:pPr>
        <w:ind w:left="1401" w:hanging="675"/>
      </w:p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2FB72D0A"/>
    <w:multiLevelType w:val="hybridMultilevel"/>
    <w:tmpl w:val="BA6653D6"/>
    <w:lvl w:ilvl="0" w:tplc="137E3E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621A22"/>
    <w:multiLevelType w:val="hybridMultilevel"/>
    <w:tmpl w:val="6FFC84C8"/>
    <w:lvl w:ilvl="0" w:tplc="57141FB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CD2BB4"/>
    <w:multiLevelType w:val="hybridMultilevel"/>
    <w:tmpl w:val="FB8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A0F6B"/>
    <w:multiLevelType w:val="hybridMultilevel"/>
    <w:tmpl w:val="DFBEF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492"/>
    <w:multiLevelType w:val="hybridMultilevel"/>
    <w:tmpl w:val="5D7A71BC"/>
    <w:lvl w:ilvl="0" w:tplc="A07089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C245A3"/>
    <w:multiLevelType w:val="hybridMultilevel"/>
    <w:tmpl w:val="50B6D866"/>
    <w:lvl w:ilvl="0" w:tplc="CF5C91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3C7596"/>
    <w:multiLevelType w:val="hybridMultilevel"/>
    <w:tmpl w:val="3D9E56F6"/>
    <w:lvl w:ilvl="0" w:tplc="BF4AF7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6D324F"/>
    <w:multiLevelType w:val="hybridMultilevel"/>
    <w:tmpl w:val="44002AFE"/>
    <w:lvl w:ilvl="0" w:tplc="194617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88712C6"/>
    <w:multiLevelType w:val="hybridMultilevel"/>
    <w:tmpl w:val="839EA912"/>
    <w:lvl w:ilvl="0" w:tplc="A2DC3ADC">
      <w:start w:val="1"/>
      <w:numFmt w:val="decimal"/>
      <w:lvlText w:val="%1."/>
      <w:lvlJc w:val="left"/>
      <w:pPr>
        <w:ind w:left="1476" w:hanging="76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E875CB"/>
    <w:multiLevelType w:val="hybridMultilevel"/>
    <w:tmpl w:val="DA384DE2"/>
    <w:lvl w:ilvl="0" w:tplc="D466E5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7D0AB4"/>
    <w:multiLevelType w:val="hybridMultilevel"/>
    <w:tmpl w:val="55120300"/>
    <w:lvl w:ilvl="0" w:tplc="82821D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E"/>
    <w:rsid w:val="000161A5"/>
    <w:rsid w:val="00025387"/>
    <w:rsid w:val="00026917"/>
    <w:rsid w:val="00032340"/>
    <w:rsid w:val="00036A22"/>
    <w:rsid w:val="00042685"/>
    <w:rsid w:val="00046EAF"/>
    <w:rsid w:val="000607C0"/>
    <w:rsid w:val="0006202F"/>
    <w:rsid w:val="000641DA"/>
    <w:rsid w:val="000645E7"/>
    <w:rsid w:val="00064FEB"/>
    <w:rsid w:val="00066786"/>
    <w:rsid w:val="00066AD5"/>
    <w:rsid w:val="00067B5B"/>
    <w:rsid w:val="00071941"/>
    <w:rsid w:val="00087445"/>
    <w:rsid w:val="000A136F"/>
    <w:rsid w:val="000A3CA6"/>
    <w:rsid w:val="000A69B6"/>
    <w:rsid w:val="000B0BD6"/>
    <w:rsid w:val="000B14C3"/>
    <w:rsid w:val="000B40FC"/>
    <w:rsid w:val="000B6762"/>
    <w:rsid w:val="000D436E"/>
    <w:rsid w:val="000E1E76"/>
    <w:rsid w:val="000E2E0F"/>
    <w:rsid w:val="000E2E16"/>
    <w:rsid w:val="000E6C57"/>
    <w:rsid w:val="000F7500"/>
    <w:rsid w:val="001061F1"/>
    <w:rsid w:val="00114ADC"/>
    <w:rsid w:val="001156F0"/>
    <w:rsid w:val="001213BF"/>
    <w:rsid w:val="00133C6C"/>
    <w:rsid w:val="001508D4"/>
    <w:rsid w:val="00160091"/>
    <w:rsid w:val="00185603"/>
    <w:rsid w:val="00190682"/>
    <w:rsid w:val="00190EAE"/>
    <w:rsid w:val="00196A84"/>
    <w:rsid w:val="001A73EE"/>
    <w:rsid w:val="001C3114"/>
    <w:rsid w:val="001C41F7"/>
    <w:rsid w:val="001C578F"/>
    <w:rsid w:val="001D0B96"/>
    <w:rsid w:val="001D0E16"/>
    <w:rsid w:val="001D3991"/>
    <w:rsid w:val="001E4968"/>
    <w:rsid w:val="001E606B"/>
    <w:rsid w:val="001F248B"/>
    <w:rsid w:val="001F53FB"/>
    <w:rsid w:val="00205F00"/>
    <w:rsid w:val="00210370"/>
    <w:rsid w:val="00213411"/>
    <w:rsid w:val="00217FCA"/>
    <w:rsid w:val="00222C71"/>
    <w:rsid w:val="0022438E"/>
    <w:rsid w:val="00224D6F"/>
    <w:rsid w:val="0022786B"/>
    <w:rsid w:val="002435BD"/>
    <w:rsid w:val="00251B6A"/>
    <w:rsid w:val="00256E15"/>
    <w:rsid w:val="00257582"/>
    <w:rsid w:val="00265B31"/>
    <w:rsid w:val="00267DCE"/>
    <w:rsid w:val="00272E9A"/>
    <w:rsid w:val="00273078"/>
    <w:rsid w:val="002775F8"/>
    <w:rsid w:val="00277F5B"/>
    <w:rsid w:val="002A279F"/>
    <w:rsid w:val="002A4BD8"/>
    <w:rsid w:val="002A579B"/>
    <w:rsid w:val="002A66DC"/>
    <w:rsid w:val="002B0720"/>
    <w:rsid w:val="002B27AA"/>
    <w:rsid w:val="002C7764"/>
    <w:rsid w:val="002D01C6"/>
    <w:rsid w:val="002E5A81"/>
    <w:rsid w:val="002E5AB7"/>
    <w:rsid w:val="002E5E47"/>
    <w:rsid w:val="002F2B21"/>
    <w:rsid w:val="002F3552"/>
    <w:rsid w:val="002F391E"/>
    <w:rsid w:val="002F63A6"/>
    <w:rsid w:val="003031B0"/>
    <w:rsid w:val="003058CA"/>
    <w:rsid w:val="00320BE5"/>
    <w:rsid w:val="00332010"/>
    <w:rsid w:val="0034200D"/>
    <w:rsid w:val="003452EC"/>
    <w:rsid w:val="003518F1"/>
    <w:rsid w:val="00355FC7"/>
    <w:rsid w:val="00361814"/>
    <w:rsid w:val="003654C6"/>
    <w:rsid w:val="00370C72"/>
    <w:rsid w:val="00374768"/>
    <w:rsid w:val="00395E47"/>
    <w:rsid w:val="003A1B05"/>
    <w:rsid w:val="003B5E8C"/>
    <w:rsid w:val="003C1A00"/>
    <w:rsid w:val="003C4146"/>
    <w:rsid w:val="003C46C0"/>
    <w:rsid w:val="003C6090"/>
    <w:rsid w:val="003D136B"/>
    <w:rsid w:val="003D41F9"/>
    <w:rsid w:val="003E0AC7"/>
    <w:rsid w:val="003E139C"/>
    <w:rsid w:val="003F0C73"/>
    <w:rsid w:val="003F433E"/>
    <w:rsid w:val="003F460E"/>
    <w:rsid w:val="003F7733"/>
    <w:rsid w:val="00417C66"/>
    <w:rsid w:val="004306CD"/>
    <w:rsid w:val="00437CB9"/>
    <w:rsid w:val="004573D7"/>
    <w:rsid w:val="00474E4D"/>
    <w:rsid w:val="004837A1"/>
    <w:rsid w:val="00484664"/>
    <w:rsid w:val="0048790B"/>
    <w:rsid w:val="004B0934"/>
    <w:rsid w:val="004C122F"/>
    <w:rsid w:val="004C19D6"/>
    <w:rsid w:val="004C1D6B"/>
    <w:rsid w:val="004C6F85"/>
    <w:rsid w:val="004E69E1"/>
    <w:rsid w:val="004F617B"/>
    <w:rsid w:val="00504B74"/>
    <w:rsid w:val="005105F9"/>
    <w:rsid w:val="00512CAA"/>
    <w:rsid w:val="00533541"/>
    <w:rsid w:val="00534AE9"/>
    <w:rsid w:val="0054399E"/>
    <w:rsid w:val="00564372"/>
    <w:rsid w:val="005711A9"/>
    <w:rsid w:val="00575729"/>
    <w:rsid w:val="0058043D"/>
    <w:rsid w:val="005A0EF4"/>
    <w:rsid w:val="005A309B"/>
    <w:rsid w:val="005A7D9D"/>
    <w:rsid w:val="005B671E"/>
    <w:rsid w:val="005C2B36"/>
    <w:rsid w:val="005C5024"/>
    <w:rsid w:val="005D101B"/>
    <w:rsid w:val="005E0ABF"/>
    <w:rsid w:val="005E0E3C"/>
    <w:rsid w:val="005E407A"/>
    <w:rsid w:val="005E437B"/>
    <w:rsid w:val="005F0470"/>
    <w:rsid w:val="005F1239"/>
    <w:rsid w:val="005F29E3"/>
    <w:rsid w:val="005F3D0B"/>
    <w:rsid w:val="005F4CF7"/>
    <w:rsid w:val="005F6661"/>
    <w:rsid w:val="006018D7"/>
    <w:rsid w:val="00613242"/>
    <w:rsid w:val="00624A10"/>
    <w:rsid w:val="00633116"/>
    <w:rsid w:val="00637ACF"/>
    <w:rsid w:val="00640C7F"/>
    <w:rsid w:val="00646AFA"/>
    <w:rsid w:val="00654164"/>
    <w:rsid w:val="00656F29"/>
    <w:rsid w:val="00680C4B"/>
    <w:rsid w:val="00686AAA"/>
    <w:rsid w:val="0068707C"/>
    <w:rsid w:val="00691431"/>
    <w:rsid w:val="006960F4"/>
    <w:rsid w:val="006A4A3E"/>
    <w:rsid w:val="006A61A5"/>
    <w:rsid w:val="006B2B12"/>
    <w:rsid w:val="006B6D8E"/>
    <w:rsid w:val="006C2F53"/>
    <w:rsid w:val="006E2F50"/>
    <w:rsid w:val="006E4096"/>
    <w:rsid w:val="006F463A"/>
    <w:rsid w:val="007001BF"/>
    <w:rsid w:val="00704EA5"/>
    <w:rsid w:val="00704F41"/>
    <w:rsid w:val="0071628D"/>
    <w:rsid w:val="00716475"/>
    <w:rsid w:val="007211AF"/>
    <w:rsid w:val="007245A4"/>
    <w:rsid w:val="00730C62"/>
    <w:rsid w:val="007315B3"/>
    <w:rsid w:val="00734BAE"/>
    <w:rsid w:val="007373C4"/>
    <w:rsid w:val="007429E8"/>
    <w:rsid w:val="00742F5D"/>
    <w:rsid w:val="00745AC7"/>
    <w:rsid w:val="00755AFC"/>
    <w:rsid w:val="00755FD5"/>
    <w:rsid w:val="00764174"/>
    <w:rsid w:val="007666E0"/>
    <w:rsid w:val="00773752"/>
    <w:rsid w:val="00775B90"/>
    <w:rsid w:val="007B0DF2"/>
    <w:rsid w:val="007B41D3"/>
    <w:rsid w:val="007B43E7"/>
    <w:rsid w:val="007B7547"/>
    <w:rsid w:val="007C0E79"/>
    <w:rsid w:val="007D024F"/>
    <w:rsid w:val="007D08DB"/>
    <w:rsid w:val="007D5FFA"/>
    <w:rsid w:val="007E3F77"/>
    <w:rsid w:val="007F5327"/>
    <w:rsid w:val="008070EF"/>
    <w:rsid w:val="008155A8"/>
    <w:rsid w:val="008156E5"/>
    <w:rsid w:val="0081685B"/>
    <w:rsid w:val="008224FA"/>
    <w:rsid w:val="00825597"/>
    <w:rsid w:val="0085609C"/>
    <w:rsid w:val="00861C79"/>
    <w:rsid w:val="00863E73"/>
    <w:rsid w:val="00866370"/>
    <w:rsid w:val="00870502"/>
    <w:rsid w:val="00872159"/>
    <w:rsid w:val="008948B0"/>
    <w:rsid w:val="008A60F7"/>
    <w:rsid w:val="008D3850"/>
    <w:rsid w:val="008E6C9B"/>
    <w:rsid w:val="008E76C6"/>
    <w:rsid w:val="008F3C66"/>
    <w:rsid w:val="008F6DD3"/>
    <w:rsid w:val="00901961"/>
    <w:rsid w:val="0091106F"/>
    <w:rsid w:val="00914BF9"/>
    <w:rsid w:val="009173B8"/>
    <w:rsid w:val="00932225"/>
    <w:rsid w:val="00932E0B"/>
    <w:rsid w:val="00936B3E"/>
    <w:rsid w:val="00941D31"/>
    <w:rsid w:val="00944379"/>
    <w:rsid w:val="0094752D"/>
    <w:rsid w:val="009561E2"/>
    <w:rsid w:val="00963374"/>
    <w:rsid w:val="00974469"/>
    <w:rsid w:val="0098091D"/>
    <w:rsid w:val="00980B2C"/>
    <w:rsid w:val="0098199B"/>
    <w:rsid w:val="009862D7"/>
    <w:rsid w:val="0099191F"/>
    <w:rsid w:val="009933EC"/>
    <w:rsid w:val="009A4F5F"/>
    <w:rsid w:val="009A5F7E"/>
    <w:rsid w:val="009B0066"/>
    <w:rsid w:val="009E1648"/>
    <w:rsid w:val="009E725B"/>
    <w:rsid w:val="009F246C"/>
    <w:rsid w:val="009F4FE6"/>
    <w:rsid w:val="009F70E4"/>
    <w:rsid w:val="009F7FC3"/>
    <w:rsid w:val="00A00325"/>
    <w:rsid w:val="00A02B7A"/>
    <w:rsid w:val="00A0360B"/>
    <w:rsid w:val="00A16C5B"/>
    <w:rsid w:val="00A339F5"/>
    <w:rsid w:val="00A36171"/>
    <w:rsid w:val="00A44E5B"/>
    <w:rsid w:val="00A46A35"/>
    <w:rsid w:val="00A5286F"/>
    <w:rsid w:val="00A6686C"/>
    <w:rsid w:val="00A84EAF"/>
    <w:rsid w:val="00AA1E39"/>
    <w:rsid w:val="00AA33D0"/>
    <w:rsid w:val="00AB18BB"/>
    <w:rsid w:val="00AC1FF2"/>
    <w:rsid w:val="00AD2070"/>
    <w:rsid w:val="00AD50A7"/>
    <w:rsid w:val="00AD6B5B"/>
    <w:rsid w:val="00AE037E"/>
    <w:rsid w:val="00B07021"/>
    <w:rsid w:val="00B10DBF"/>
    <w:rsid w:val="00B2175D"/>
    <w:rsid w:val="00B23A92"/>
    <w:rsid w:val="00B342E8"/>
    <w:rsid w:val="00B404CA"/>
    <w:rsid w:val="00B44CF4"/>
    <w:rsid w:val="00B46BA3"/>
    <w:rsid w:val="00B472FE"/>
    <w:rsid w:val="00B51DBA"/>
    <w:rsid w:val="00B63F91"/>
    <w:rsid w:val="00B65A93"/>
    <w:rsid w:val="00B66DDA"/>
    <w:rsid w:val="00B83514"/>
    <w:rsid w:val="00B86748"/>
    <w:rsid w:val="00B94175"/>
    <w:rsid w:val="00BA3525"/>
    <w:rsid w:val="00BA6F33"/>
    <w:rsid w:val="00BB0DEA"/>
    <w:rsid w:val="00BB352C"/>
    <w:rsid w:val="00BB402A"/>
    <w:rsid w:val="00BB638D"/>
    <w:rsid w:val="00BC0AE7"/>
    <w:rsid w:val="00BC0D67"/>
    <w:rsid w:val="00BC25B7"/>
    <w:rsid w:val="00BC3626"/>
    <w:rsid w:val="00BE37AE"/>
    <w:rsid w:val="00BE62E3"/>
    <w:rsid w:val="00BF3594"/>
    <w:rsid w:val="00C01D90"/>
    <w:rsid w:val="00C065AF"/>
    <w:rsid w:val="00C0676E"/>
    <w:rsid w:val="00C16323"/>
    <w:rsid w:val="00C23574"/>
    <w:rsid w:val="00C3162E"/>
    <w:rsid w:val="00C326AF"/>
    <w:rsid w:val="00C329EE"/>
    <w:rsid w:val="00C34CEB"/>
    <w:rsid w:val="00C34E03"/>
    <w:rsid w:val="00C41A05"/>
    <w:rsid w:val="00C43AB0"/>
    <w:rsid w:val="00C54B53"/>
    <w:rsid w:val="00C60958"/>
    <w:rsid w:val="00C62939"/>
    <w:rsid w:val="00C66E94"/>
    <w:rsid w:val="00C73A3E"/>
    <w:rsid w:val="00C82DAC"/>
    <w:rsid w:val="00C84B92"/>
    <w:rsid w:val="00C955BD"/>
    <w:rsid w:val="00CB6789"/>
    <w:rsid w:val="00CE5625"/>
    <w:rsid w:val="00CF0780"/>
    <w:rsid w:val="00CF3126"/>
    <w:rsid w:val="00CF7E4C"/>
    <w:rsid w:val="00D041B6"/>
    <w:rsid w:val="00D064E6"/>
    <w:rsid w:val="00D07C62"/>
    <w:rsid w:val="00D1213E"/>
    <w:rsid w:val="00D125C8"/>
    <w:rsid w:val="00D15786"/>
    <w:rsid w:val="00D15C1F"/>
    <w:rsid w:val="00D23669"/>
    <w:rsid w:val="00D24ED1"/>
    <w:rsid w:val="00D345A6"/>
    <w:rsid w:val="00D441CC"/>
    <w:rsid w:val="00D4445A"/>
    <w:rsid w:val="00D80EB1"/>
    <w:rsid w:val="00D86480"/>
    <w:rsid w:val="00D86E4F"/>
    <w:rsid w:val="00D92BA6"/>
    <w:rsid w:val="00DA6053"/>
    <w:rsid w:val="00DB356D"/>
    <w:rsid w:val="00DB4B7F"/>
    <w:rsid w:val="00DB5AEF"/>
    <w:rsid w:val="00DB67F1"/>
    <w:rsid w:val="00DC591B"/>
    <w:rsid w:val="00DC7A28"/>
    <w:rsid w:val="00DE78A0"/>
    <w:rsid w:val="00DF1301"/>
    <w:rsid w:val="00DF2C32"/>
    <w:rsid w:val="00DF4A10"/>
    <w:rsid w:val="00DF578C"/>
    <w:rsid w:val="00DF58A6"/>
    <w:rsid w:val="00DF599D"/>
    <w:rsid w:val="00DF71BB"/>
    <w:rsid w:val="00E024D2"/>
    <w:rsid w:val="00E03DCD"/>
    <w:rsid w:val="00E23B4C"/>
    <w:rsid w:val="00E43E06"/>
    <w:rsid w:val="00E454A5"/>
    <w:rsid w:val="00E51C6C"/>
    <w:rsid w:val="00E61B6D"/>
    <w:rsid w:val="00E63072"/>
    <w:rsid w:val="00E65AE5"/>
    <w:rsid w:val="00E7382F"/>
    <w:rsid w:val="00E82107"/>
    <w:rsid w:val="00E82A2D"/>
    <w:rsid w:val="00E97262"/>
    <w:rsid w:val="00EA3F23"/>
    <w:rsid w:val="00EC484D"/>
    <w:rsid w:val="00ED2508"/>
    <w:rsid w:val="00ED79BF"/>
    <w:rsid w:val="00EE156C"/>
    <w:rsid w:val="00EE699C"/>
    <w:rsid w:val="00EF2B87"/>
    <w:rsid w:val="00EF2F7D"/>
    <w:rsid w:val="00F01B10"/>
    <w:rsid w:val="00F07A11"/>
    <w:rsid w:val="00F15894"/>
    <w:rsid w:val="00F34C2E"/>
    <w:rsid w:val="00F3662D"/>
    <w:rsid w:val="00F41337"/>
    <w:rsid w:val="00F43E52"/>
    <w:rsid w:val="00F73B2E"/>
    <w:rsid w:val="00F907E1"/>
    <w:rsid w:val="00F92D20"/>
    <w:rsid w:val="00FA52AA"/>
    <w:rsid w:val="00FB4B68"/>
    <w:rsid w:val="00FC4898"/>
    <w:rsid w:val="00FD150C"/>
    <w:rsid w:val="00FD5C52"/>
    <w:rsid w:val="00FE28C3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0C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6D8E"/>
    <w:rPr>
      <w:rFonts w:cs="Times New Roman"/>
      <w:color w:val="0563C1"/>
      <w:u w:val="single"/>
    </w:rPr>
  </w:style>
  <w:style w:type="paragraph" w:styleId="a3">
    <w:name w:val="No Spacing"/>
    <w:qFormat/>
    <w:rsid w:val="006B6D8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0C7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70C72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70C72"/>
    <w:rPr>
      <w:color w:val="106BBE"/>
    </w:rPr>
  </w:style>
  <w:style w:type="paragraph" w:styleId="aa">
    <w:name w:val="header"/>
    <w:basedOn w:val="a"/>
    <w:link w:val="ab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4D2"/>
  </w:style>
  <w:style w:type="paragraph" w:styleId="ac">
    <w:name w:val="footer"/>
    <w:basedOn w:val="a"/>
    <w:link w:val="ad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4D2"/>
  </w:style>
  <w:style w:type="table" w:customStyle="1" w:styleId="11">
    <w:name w:val="Сетка таблицы1"/>
    <w:basedOn w:val="a1"/>
    <w:next w:val="a6"/>
    <w:uiPriority w:val="59"/>
    <w:rsid w:val="00870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0C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6D8E"/>
    <w:rPr>
      <w:rFonts w:cs="Times New Roman"/>
      <w:color w:val="0563C1"/>
      <w:u w:val="single"/>
    </w:rPr>
  </w:style>
  <w:style w:type="paragraph" w:styleId="a3">
    <w:name w:val="No Spacing"/>
    <w:qFormat/>
    <w:rsid w:val="006B6D8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0C7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70C72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70C72"/>
    <w:rPr>
      <w:color w:val="106BBE"/>
    </w:rPr>
  </w:style>
  <w:style w:type="paragraph" w:styleId="aa">
    <w:name w:val="header"/>
    <w:basedOn w:val="a"/>
    <w:link w:val="ab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4D2"/>
  </w:style>
  <w:style w:type="paragraph" w:styleId="ac">
    <w:name w:val="footer"/>
    <w:basedOn w:val="a"/>
    <w:link w:val="ad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4D2"/>
  </w:style>
  <w:style w:type="table" w:customStyle="1" w:styleId="11">
    <w:name w:val="Сетка таблицы1"/>
    <w:basedOn w:val="a1"/>
    <w:next w:val="a6"/>
    <w:uiPriority w:val="59"/>
    <w:rsid w:val="00870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lastvf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4D49-9C54-4520-B036-B5DD6A97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</dc:creator>
  <cp:lastModifiedBy>Елена</cp:lastModifiedBy>
  <cp:revision>21</cp:revision>
  <cp:lastPrinted>2020-12-04T11:00:00Z</cp:lastPrinted>
  <dcterms:created xsi:type="dcterms:W3CDTF">2020-10-12T04:19:00Z</dcterms:created>
  <dcterms:modified xsi:type="dcterms:W3CDTF">2020-12-24T05:46:00Z</dcterms:modified>
</cp:coreProperties>
</file>