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13" w:rsidRDefault="00BA3B2D" w:rsidP="000D77C4">
      <w:pPr>
        <w:pStyle w:val="3"/>
      </w:pPr>
      <w:r>
        <w:t xml:space="preserve">                                                                                        </w:t>
      </w:r>
      <w:r w:rsidR="0086322B">
        <w:t xml:space="preserve">                          </w:t>
      </w:r>
    </w:p>
    <w:p w:rsidR="00001B13" w:rsidRDefault="00001B13" w:rsidP="00001B13">
      <w:pPr>
        <w:pStyle w:val="a5"/>
        <w:jc w:val="center"/>
      </w:pPr>
      <w:r>
        <w:rPr>
          <w:noProof/>
        </w:rPr>
        <w:drawing>
          <wp:inline distT="0" distB="0" distL="0" distR="0" wp14:anchorId="15BE4018" wp14:editId="3EAD8DFE">
            <wp:extent cx="770890" cy="89408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13" w:rsidRDefault="00001B13" w:rsidP="00001B13">
      <w:pPr>
        <w:pStyle w:val="a5"/>
        <w:tabs>
          <w:tab w:val="center" w:pos="4551"/>
        </w:tabs>
        <w:ind w:right="-130"/>
        <w:jc w:val="center"/>
      </w:pPr>
      <w:r w:rsidRPr="00337A75">
        <w:rPr>
          <w:szCs w:val="28"/>
        </w:rPr>
        <w:t>АДМИНИСТРАЦИЯ</w:t>
      </w:r>
      <w:r>
        <w:t xml:space="preserve"> ПЛАСТОВСКОГО МУНИЦИПАЛЬНОГО РАЙОНА</w:t>
      </w:r>
    </w:p>
    <w:p w:rsidR="00001B13" w:rsidRDefault="00001B13" w:rsidP="00001B13">
      <w:pPr>
        <w:pStyle w:val="a5"/>
        <w:jc w:val="center"/>
      </w:pPr>
    </w:p>
    <w:p w:rsidR="00001B13" w:rsidRDefault="00001B13" w:rsidP="00001B13">
      <w:pPr>
        <w:pStyle w:val="a5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001B13" w:rsidRDefault="00001B13" w:rsidP="00001B13">
      <w:pPr>
        <w:pStyle w:val="a5"/>
        <w:jc w:val="center"/>
      </w:pPr>
    </w:p>
    <w:p w:rsidR="00001B13" w:rsidRDefault="00870BF0" w:rsidP="005A50FC">
      <w:pPr>
        <w:pStyle w:val="a5"/>
      </w:pPr>
      <w:r>
        <w:t>«</w:t>
      </w:r>
      <w:r w:rsidR="0036061F">
        <w:t>06</w:t>
      </w:r>
      <w:r>
        <w:t>_»_</w:t>
      </w:r>
      <w:r w:rsidR="0036061F">
        <w:t>12</w:t>
      </w:r>
      <w:r>
        <w:t>___20</w:t>
      </w:r>
      <w:r w:rsidR="009F006B">
        <w:t>21</w:t>
      </w:r>
      <w:r w:rsidR="00001B13">
        <w:t xml:space="preserve">г.                                                </w:t>
      </w:r>
      <w:r w:rsidR="009F006B">
        <w:t xml:space="preserve">     </w:t>
      </w:r>
      <w:r w:rsidR="00001B13">
        <w:t xml:space="preserve">    </w:t>
      </w:r>
      <w:r w:rsidR="005A50FC">
        <w:t xml:space="preserve">                  </w:t>
      </w:r>
      <w:r w:rsidR="00001B13">
        <w:t xml:space="preserve">     №</w:t>
      </w:r>
      <w:r w:rsidR="00F557F2">
        <w:t xml:space="preserve"> </w:t>
      </w:r>
      <w:r w:rsidR="009F006B">
        <w:t>_</w:t>
      </w:r>
      <w:r w:rsidR="0036061F">
        <w:t>1328</w:t>
      </w:r>
    </w:p>
    <w:p w:rsidR="00E17F8B" w:rsidRDefault="00E17F8B" w:rsidP="005A50FC">
      <w:pPr>
        <w:pStyle w:val="a5"/>
      </w:pPr>
    </w:p>
    <w:p w:rsidR="00E17F8B" w:rsidRDefault="00E17F8B" w:rsidP="00E17F8B">
      <w:pPr>
        <w:pStyle w:val="ad"/>
        <w:ind w:hanging="720"/>
      </w:pPr>
    </w:p>
    <w:p w:rsidR="00E17F8B" w:rsidRDefault="00E17F8B" w:rsidP="00E17F8B">
      <w:pPr>
        <w:pStyle w:val="ad"/>
        <w:ind w:hanging="720"/>
      </w:pPr>
      <w:r w:rsidRPr="00E17F8B">
        <w:t>О создании комиссии по поддержанию</w:t>
      </w:r>
    </w:p>
    <w:p w:rsidR="00E17F8B" w:rsidRDefault="00E17F8B" w:rsidP="00E17F8B">
      <w:pPr>
        <w:pStyle w:val="ad"/>
        <w:ind w:hanging="720"/>
        <w:rPr>
          <w:spacing w:val="-4"/>
        </w:rPr>
      </w:pPr>
      <w:r w:rsidRPr="00E17F8B">
        <w:rPr>
          <w:spacing w:val="-4"/>
        </w:rPr>
        <w:t xml:space="preserve">устойчивого функционирования организаций </w:t>
      </w:r>
    </w:p>
    <w:p w:rsidR="00E17F8B" w:rsidRDefault="00E17F8B" w:rsidP="00E17F8B">
      <w:pPr>
        <w:pStyle w:val="ad"/>
        <w:ind w:hanging="720"/>
      </w:pPr>
      <w:r w:rsidRPr="00E17F8B">
        <w:t xml:space="preserve">Пластовского муниципального района </w:t>
      </w:r>
    </w:p>
    <w:p w:rsidR="000C6600" w:rsidRDefault="00E17F8B" w:rsidP="00E17F8B">
      <w:pPr>
        <w:pStyle w:val="ad"/>
        <w:ind w:hanging="720"/>
        <w:rPr>
          <w:spacing w:val="-2"/>
        </w:rPr>
      </w:pPr>
      <w:r w:rsidRPr="00E17F8B">
        <w:rPr>
          <w:spacing w:val="1"/>
        </w:rPr>
        <w:t xml:space="preserve">в чрезвычайных ситуациях </w:t>
      </w:r>
      <w:r w:rsidRPr="00E17F8B">
        <w:rPr>
          <w:spacing w:val="-2"/>
        </w:rPr>
        <w:t>в условиях</w:t>
      </w:r>
    </w:p>
    <w:p w:rsidR="00E17F8B" w:rsidRPr="00E17F8B" w:rsidRDefault="000C6600" w:rsidP="00E17F8B">
      <w:pPr>
        <w:pStyle w:val="ad"/>
        <w:ind w:hanging="720"/>
      </w:pPr>
      <w:r>
        <w:rPr>
          <w:spacing w:val="-2"/>
        </w:rPr>
        <w:t xml:space="preserve">мирного и </w:t>
      </w:r>
      <w:r w:rsidR="00E17F8B" w:rsidRPr="00E17F8B">
        <w:rPr>
          <w:spacing w:val="-2"/>
        </w:rPr>
        <w:t>военного времени</w:t>
      </w:r>
    </w:p>
    <w:p w:rsidR="007355BB" w:rsidRPr="00001B13" w:rsidRDefault="007355BB" w:rsidP="007355BB">
      <w:pPr>
        <w:jc w:val="center"/>
        <w:rPr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  <w:proofErr w:type="gramStart"/>
      <w:r w:rsidRPr="00E17F8B">
        <w:rPr>
          <w:sz w:val="28"/>
          <w:szCs w:val="28"/>
        </w:rPr>
        <w:t>В соответствии с Федеральным законом</w:t>
      </w:r>
      <w:r w:rsidR="005D5AE1">
        <w:rPr>
          <w:sz w:val="28"/>
          <w:szCs w:val="28"/>
        </w:rPr>
        <w:t xml:space="preserve"> от </w:t>
      </w:r>
      <w:r w:rsidR="00557BBE">
        <w:rPr>
          <w:sz w:val="28"/>
          <w:szCs w:val="28"/>
        </w:rPr>
        <w:t xml:space="preserve">21.12.1994г. № 68-ФЗ </w:t>
      </w:r>
      <w:r w:rsidRPr="00E17F8B">
        <w:rPr>
          <w:sz w:val="28"/>
          <w:szCs w:val="28"/>
        </w:rPr>
        <w:t xml:space="preserve">«О  защите   населения   и   территорий  от чрезвычайных ситуаций </w:t>
      </w:r>
      <w:r w:rsidR="00557BBE">
        <w:rPr>
          <w:sz w:val="28"/>
          <w:szCs w:val="28"/>
        </w:rPr>
        <w:t>природного техногенного</w:t>
      </w:r>
      <w:r w:rsidRPr="00E17F8B">
        <w:rPr>
          <w:sz w:val="28"/>
          <w:szCs w:val="28"/>
        </w:rPr>
        <w:t xml:space="preserve"> характера», </w:t>
      </w:r>
      <w:r w:rsidR="00557BBE" w:rsidRPr="00557BBE">
        <w:rPr>
          <w:sz w:val="28"/>
          <w:szCs w:val="28"/>
        </w:rPr>
        <w:t xml:space="preserve">Федеральным законом от </w:t>
      </w:r>
      <w:r w:rsidR="00557BBE">
        <w:rPr>
          <w:sz w:val="28"/>
          <w:szCs w:val="28"/>
        </w:rPr>
        <w:t>12.02.1998</w:t>
      </w:r>
      <w:r w:rsidR="00557BBE" w:rsidRPr="00557BBE">
        <w:rPr>
          <w:sz w:val="28"/>
          <w:szCs w:val="28"/>
        </w:rPr>
        <w:t xml:space="preserve">г. № 68-ФЗ </w:t>
      </w:r>
      <w:r w:rsidR="00557BBE">
        <w:rPr>
          <w:sz w:val="28"/>
          <w:szCs w:val="28"/>
        </w:rPr>
        <w:t xml:space="preserve">«О гражданской обороне», Федеральным законом от 06.10.2003г. № 131-ФЗ «Об общих принципах организации местного самоуправления в </w:t>
      </w:r>
      <w:r w:rsidR="00557BBE" w:rsidRPr="00557BBE">
        <w:rPr>
          <w:sz w:val="28"/>
          <w:szCs w:val="28"/>
        </w:rPr>
        <w:t>Российской Федерации</w:t>
      </w:r>
      <w:r w:rsidR="00557BBE">
        <w:rPr>
          <w:sz w:val="28"/>
          <w:szCs w:val="28"/>
        </w:rPr>
        <w:t xml:space="preserve">, </w:t>
      </w:r>
      <w:r w:rsidRPr="00E17F8B">
        <w:rPr>
          <w:sz w:val="28"/>
          <w:szCs w:val="28"/>
        </w:rPr>
        <w:t xml:space="preserve">постановлением </w:t>
      </w:r>
      <w:r w:rsidR="00557BBE">
        <w:rPr>
          <w:sz w:val="28"/>
          <w:szCs w:val="28"/>
        </w:rPr>
        <w:t>Правительства Российской Федерации от 26.11.2007г. № 804 «Об утверждении Положения о гражданской обороне в Российской</w:t>
      </w:r>
      <w:proofErr w:type="gramEnd"/>
      <w:r w:rsidR="00557BBE">
        <w:rPr>
          <w:sz w:val="28"/>
          <w:szCs w:val="28"/>
        </w:rPr>
        <w:t xml:space="preserve"> Федерации», </w:t>
      </w:r>
      <w:r w:rsidRPr="00E17F8B">
        <w:rPr>
          <w:sz w:val="28"/>
          <w:szCs w:val="28"/>
        </w:rPr>
        <w:t xml:space="preserve">в   целях  </w:t>
      </w:r>
      <w:r w:rsidR="00557BBE">
        <w:rPr>
          <w:sz w:val="28"/>
          <w:szCs w:val="28"/>
        </w:rPr>
        <w:t xml:space="preserve"> обеспечения эффективности работы, направленной на повышение устойчивости функционирования организаций </w:t>
      </w:r>
      <w:proofErr w:type="gramStart"/>
      <w:r w:rsidR="00557BBE">
        <w:rPr>
          <w:sz w:val="28"/>
          <w:szCs w:val="28"/>
        </w:rPr>
        <w:t>в</w:t>
      </w:r>
      <w:proofErr w:type="gramEnd"/>
      <w:r w:rsidR="00557BBE">
        <w:rPr>
          <w:sz w:val="28"/>
          <w:szCs w:val="28"/>
        </w:rPr>
        <w:t xml:space="preserve"> чрезвычайных </w:t>
      </w:r>
      <w:proofErr w:type="gramStart"/>
      <w:r w:rsidR="00557BBE">
        <w:rPr>
          <w:sz w:val="28"/>
          <w:szCs w:val="28"/>
        </w:rPr>
        <w:t>ситуациях</w:t>
      </w:r>
      <w:proofErr w:type="gramEnd"/>
      <w:r w:rsidR="00557BBE">
        <w:rPr>
          <w:sz w:val="28"/>
          <w:szCs w:val="28"/>
        </w:rPr>
        <w:t xml:space="preserve"> мирного</w:t>
      </w:r>
      <w:r w:rsidR="00B138E0">
        <w:rPr>
          <w:sz w:val="28"/>
          <w:szCs w:val="28"/>
        </w:rPr>
        <w:t xml:space="preserve"> и военного</w:t>
      </w:r>
      <w:r w:rsidR="00557BBE">
        <w:rPr>
          <w:sz w:val="28"/>
          <w:szCs w:val="28"/>
        </w:rPr>
        <w:t xml:space="preserve"> времени</w:t>
      </w:r>
      <w:r w:rsidR="00B138E0">
        <w:rPr>
          <w:sz w:val="28"/>
          <w:szCs w:val="28"/>
        </w:rPr>
        <w:t>,</w:t>
      </w:r>
      <w:r w:rsidR="00557BBE">
        <w:rPr>
          <w:sz w:val="28"/>
          <w:szCs w:val="28"/>
        </w:rPr>
        <w:t xml:space="preserve"> администрация </w:t>
      </w:r>
      <w:r w:rsidRPr="00E17F8B">
        <w:rPr>
          <w:sz w:val="28"/>
          <w:szCs w:val="28"/>
        </w:rPr>
        <w:t xml:space="preserve"> Пластовского  муниципального района</w:t>
      </w:r>
    </w:p>
    <w:p w:rsidR="00E17F8B" w:rsidRDefault="00E17F8B" w:rsidP="007355BB">
      <w:pPr>
        <w:pStyle w:val="a3"/>
        <w:rPr>
          <w:sz w:val="28"/>
          <w:szCs w:val="28"/>
        </w:rPr>
      </w:pPr>
      <w:r w:rsidRPr="00E17F8B">
        <w:rPr>
          <w:sz w:val="28"/>
          <w:szCs w:val="28"/>
        </w:rPr>
        <w:t xml:space="preserve"> ПОСТАНОВЛЯ</w:t>
      </w:r>
      <w:r w:rsidR="00557BBE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E17F8B" w:rsidRPr="00E17F8B" w:rsidRDefault="00E17F8B" w:rsidP="00E17F8B">
      <w:pPr>
        <w:pStyle w:val="a3"/>
        <w:rPr>
          <w:sz w:val="28"/>
          <w:szCs w:val="28"/>
        </w:rPr>
      </w:pPr>
      <w:r w:rsidRPr="00E17F8B">
        <w:rPr>
          <w:sz w:val="28"/>
          <w:szCs w:val="28"/>
        </w:rPr>
        <w:t xml:space="preserve">1.Создать комиссию по поддержанию устойчивого функционирования организаций </w:t>
      </w:r>
      <w:r w:rsidR="000C6600">
        <w:rPr>
          <w:sz w:val="28"/>
          <w:szCs w:val="28"/>
        </w:rPr>
        <w:t xml:space="preserve">    </w:t>
      </w:r>
      <w:r w:rsidRPr="00E17F8B">
        <w:rPr>
          <w:sz w:val="28"/>
          <w:szCs w:val="28"/>
        </w:rPr>
        <w:t xml:space="preserve">Пластовского </w:t>
      </w:r>
      <w:r w:rsidR="000C6600">
        <w:rPr>
          <w:sz w:val="28"/>
          <w:szCs w:val="28"/>
        </w:rPr>
        <w:t xml:space="preserve">     </w:t>
      </w:r>
      <w:r w:rsidRPr="00E17F8B">
        <w:rPr>
          <w:sz w:val="28"/>
          <w:szCs w:val="28"/>
        </w:rPr>
        <w:t>муниципального р</w:t>
      </w:r>
      <w:r w:rsidR="000C6600">
        <w:rPr>
          <w:sz w:val="28"/>
          <w:szCs w:val="28"/>
        </w:rPr>
        <w:t xml:space="preserve">айона       в       чрезвычайных ситуациях </w:t>
      </w:r>
      <w:r w:rsidRPr="00E17F8B">
        <w:rPr>
          <w:sz w:val="28"/>
          <w:szCs w:val="28"/>
        </w:rPr>
        <w:t xml:space="preserve"> в условиях</w:t>
      </w:r>
      <w:r w:rsidR="000C6600">
        <w:rPr>
          <w:sz w:val="28"/>
          <w:szCs w:val="28"/>
        </w:rPr>
        <w:t xml:space="preserve"> мирного и </w:t>
      </w:r>
      <w:r w:rsidRPr="00E17F8B">
        <w:rPr>
          <w:sz w:val="28"/>
          <w:szCs w:val="28"/>
        </w:rPr>
        <w:t xml:space="preserve"> военного времени и утвердить ее состав (Приложение 1).</w:t>
      </w:r>
    </w:p>
    <w:p w:rsidR="00E17F8B" w:rsidRPr="00E17F8B" w:rsidRDefault="00E17F8B" w:rsidP="00E17F8B">
      <w:pPr>
        <w:pStyle w:val="a3"/>
        <w:rPr>
          <w:sz w:val="28"/>
          <w:szCs w:val="28"/>
        </w:rPr>
      </w:pPr>
      <w:r w:rsidRPr="00E17F8B">
        <w:rPr>
          <w:sz w:val="28"/>
          <w:szCs w:val="28"/>
        </w:rPr>
        <w:t>2.Утвердить Положение о комиссии по поддержанию устойчивого функционирования организаций Пластовского муниципального р</w:t>
      </w:r>
      <w:r w:rsidR="000C6600">
        <w:rPr>
          <w:sz w:val="28"/>
          <w:szCs w:val="28"/>
        </w:rPr>
        <w:t xml:space="preserve">айона в чрезвычайных ситуациях </w:t>
      </w:r>
      <w:r w:rsidRPr="00E17F8B">
        <w:rPr>
          <w:sz w:val="28"/>
          <w:szCs w:val="28"/>
        </w:rPr>
        <w:t xml:space="preserve"> в условиях </w:t>
      </w:r>
      <w:r w:rsidR="000C6600">
        <w:rPr>
          <w:sz w:val="28"/>
          <w:szCs w:val="28"/>
        </w:rPr>
        <w:t xml:space="preserve">мирного и </w:t>
      </w:r>
      <w:r w:rsidRPr="00E17F8B">
        <w:rPr>
          <w:sz w:val="28"/>
          <w:szCs w:val="28"/>
        </w:rPr>
        <w:t>военного времени (Приложение 2).</w:t>
      </w:r>
    </w:p>
    <w:p w:rsidR="00944AE9" w:rsidRPr="00944AE9" w:rsidRDefault="00E17F8B" w:rsidP="00944AE9">
      <w:pPr>
        <w:pStyle w:val="a3"/>
        <w:rPr>
          <w:sz w:val="28"/>
          <w:szCs w:val="28"/>
        </w:rPr>
      </w:pPr>
      <w:r w:rsidRPr="00E17F8B">
        <w:rPr>
          <w:sz w:val="28"/>
          <w:szCs w:val="28"/>
        </w:rPr>
        <w:t>3.</w:t>
      </w:r>
      <w:r w:rsidR="00944AE9" w:rsidRPr="00944AE9">
        <w:t xml:space="preserve"> </w:t>
      </w:r>
      <w:r w:rsidR="00944AE9" w:rsidRPr="00944AE9">
        <w:rPr>
          <w:sz w:val="28"/>
          <w:szCs w:val="28"/>
        </w:rPr>
        <w:t>Постановление администрации Пластовского муниципального района от 2</w:t>
      </w:r>
      <w:r w:rsidR="00944AE9">
        <w:rPr>
          <w:sz w:val="28"/>
          <w:szCs w:val="28"/>
        </w:rPr>
        <w:t>6 мая</w:t>
      </w:r>
      <w:r w:rsidR="00944AE9" w:rsidRPr="00944AE9">
        <w:rPr>
          <w:sz w:val="28"/>
          <w:szCs w:val="28"/>
        </w:rPr>
        <w:t xml:space="preserve"> 20</w:t>
      </w:r>
      <w:r w:rsidR="00944AE9">
        <w:rPr>
          <w:sz w:val="28"/>
          <w:szCs w:val="28"/>
        </w:rPr>
        <w:t>06</w:t>
      </w:r>
      <w:r w:rsidR="00944AE9" w:rsidRPr="00944AE9">
        <w:rPr>
          <w:sz w:val="28"/>
          <w:szCs w:val="28"/>
        </w:rPr>
        <w:t xml:space="preserve"> года № </w:t>
      </w:r>
      <w:r w:rsidR="00944AE9">
        <w:rPr>
          <w:sz w:val="28"/>
          <w:szCs w:val="28"/>
        </w:rPr>
        <w:t>167</w:t>
      </w:r>
      <w:r w:rsidR="00944AE9" w:rsidRPr="00944AE9">
        <w:rPr>
          <w:sz w:val="28"/>
          <w:szCs w:val="28"/>
        </w:rPr>
        <w:t xml:space="preserve"> «О</w:t>
      </w:r>
      <w:r w:rsidR="00944AE9">
        <w:rPr>
          <w:sz w:val="28"/>
          <w:szCs w:val="28"/>
        </w:rPr>
        <w:t xml:space="preserve"> создании комиссии по поддержанию устойчивого функционирования организаций </w:t>
      </w:r>
      <w:r w:rsidR="00944AE9" w:rsidRPr="00944AE9">
        <w:rPr>
          <w:sz w:val="28"/>
          <w:szCs w:val="28"/>
        </w:rPr>
        <w:t>Пластовского муниципального района</w:t>
      </w:r>
      <w:r w:rsidR="00944AE9">
        <w:rPr>
          <w:sz w:val="28"/>
          <w:szCs w:val="28"/>
        </w:rPr>
        <w:t xml:space="preserve"> в чрезвычайных ситуациях и в условиях военного времени</w:t>
      </w:r>
      <w:r w:rsidR="00944AE9" w:rsidRPr="00944AE9">
        <w:rPr>
          <w:sz w:val="28"/>
          <w:szCs w:val="28"/>
        </w:rPr>
        <w:t xml:space="preserve">» считать утратившим силу. </w:t>
      </w:r>
    </w:p>
    <w:p w:rsidR="00944AE9" w:rsidRPr="00944AE9" w:rsidRDefault="00944AE9" w:rsidP="00944AE9">
      <w:pPr>
        <w:pStyle w:val="a3"/>
        <w:rPr>
          <w:sz w:val="28"/>
          <w:szCs w:val="28"/>
        </w:rPr>
      </w:pPr>
      <w:r w:rsidRPr="00944AE9">
        <w:rPr>
          <w:sz w:val="28"/>
          <w:szCs w:val="28"/>
        </w:rPr>
        <w:t>4.Настоящее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D10E5D" w:rsidRDefault="00944AE9" w:rsidP="00D10E5D">
      <w:pPr>
        <w:pStyle w:val="a3"/>
        <w:rPr>
          <w:sz w:val="28"/>
          <w:szCs w:val="28"/>
        </w:rPr>
      </w:pPr>
      <w:r w:rsidRPr="00944AE9">
        <w:rPr>
          <w:sz w:val="28"/>
          <w:szCs w:val="28"/>
        </w:rPr>
        <w:lastRenderedPageBreak/>
        <w:t>5. Организацию исполнения настоящего постановления возложить на первого заместителя главы Пластовского муниципального района</w:t>
      </w:r>
    </w:p>
    <w:p w:rsidR="00944AE9" w:rsidRDefault="00944AE9" w:rsidP="00D10E5D">
      <w:pPr>
        <w:pStyle w:val="a3"/>
        <w:ind w:firstLine="0"/>
        <w:rPr>
          <w:sz w:val="28"/>
          <w:szCs w:val="28"/>
        </w:rPr>
      </w:pPr>
      <w:r w:rsidRPr="00944AE9">
        <w:rPr>
          <w:sz w:val="28"/>
          <w:szCs w:val="28"/>
        </w:rPr>
        <w:t xml:space="preserve"> </w:t>
      </w:r>
      <w:proofErr w:type="spellStart"/>
      <w:r w:rsidRPr="00944AE9">
        <w:rPr>
          <w:sz w:val="28"/>
          <w:szCs w:val="28"/>
        </w:rPr>
        <w:t>Сырцева</w:t>
      </w:r>
      <w:proofErr w:type="spellEnd"/>
      <w:r w:rsidRPr="00944AE9">
        <w:rPr>
          <w:sz w:val="28"/>
          <w:szCs w:val="28"/>
        </w:rPr>
        <w:t xml:space="preserve"> В.В.</w:t>
      </w:r>
    </w:p>
    <w:p w:rsidR="00E17F8B" w:rsidRDefault="00E17F8B" w:rsidP="00E17F8B">
      <w:pPr>
        <w:pStyle w:val="a3"/>
        <w:rPr>
          <w:sz w:val="28"/>
          <w:szCs w:val="28"/>
        </w:rPr>
      </w:pPr>
    </w:p>
    <w:p w:rsidR="00944AE9" w:rsidRPr="00E17F8B" w:rsidRDefault="00944AE9" w:rsidP="00E17F8B">
      <w:pPr>
        <w:pStyle w:val="a3"/>
        <w:rPr>
          <w:sz w:val="28"/>
          <w:szCs w:val="28"/>
        </w:rPr>
      </w:pPr>
    </w:p>
    <w:p w:rsidR="00E17F8B" w:rsidRPr="00E17F8B" w:rsidRDefault="00E17F8B" w:rsidP="00E17F8B">
      <w:pPr>
        <w:pStyle w:val="a3"/>
        <w:ind w:firstLine="0"/>
        <w:rPr>
          <w:sz w:val="28"/>
          <w:szCs w:val="28"/>
        </w:rPr>
      </w:pPr>
      <w:r w:rsidRPr="00E17F8B">
        <w:rPr>
          <w:sz w:val="28"/>
          <w:szCs w:val="28"/>
        </w:rPr>
        <w:t>Глава Пластовского</w:t>
      </w:r>
    </w:p>
    <w:p w:rsidR="00E17F8B" w:rsidRPr="00E17F8B" w:rsidRDefault="00E17F8B" w:rsidP="00E17F8B">
      <w:pPr>
        <w:pStyle w:val="a3"/>
        <w:ind w:firstLine="0"/>
        <w:rPr>
          <w:sz w:val="28"/>
          <w:szCs w:val="28"/>
        </w:rPr>
      </w:pPr>
      <w:r w:rsidRPr="00E17F8B">
        <w:rPr>
          <w:sz w:val="28"/>
          <w:szCs w:val="28"/>
        </w:rPr>
        <w:t>муниципального района                                                       А.</w:t>
      </w:r>
      <w:r w:rsidR="00944AE9">
        <w:rPr>
          <w:sz w:val="28"/>
          <w:szCs w:val="28"/>
        </w:rPr>
        <w:t>Н</w:t>
      </w:r>
      <w:r w:rsidRPr="00E17F8B">
        <w:rPr>
          <w:sz w:val="28"/>
          <w:szCs w:val="28"/>
        </w:rPr>
        <w:t xml:space="preserve">. </w:t>
      </w:r>
      <w:r w:rsidR="00944AE9">
        <w:rPr>
          <w:sz w:val="28"/>
          <w:szCs w:val="28"/>
        </w:rPr>
        <w:t>Пестряков</w:t>
      </w: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E17F8B" w:rsidRDefault="00E17F8B" w:rsidP="007355BB">
      <w:pPr>
        <w:pStyle w:val="a3"/>
        <w:rPr>
          <w:sz w:val="28"/>
          <w:szCs w:val="28"/>
        </w:rPr>
      </w:pPr>
    </w:p>
    <w:p w:rsidR="00944AE9" w:rsidRDefault="00944AE9" w:rsidP="007355BB">
      <w:pPr>
        <w:pStyle w:val="a3"/>
        <w:rPr>
          <w:sz w:val="28"/>
          <w:szCs w:val="28"/>
        </w:rPr>
      </w:pPr>
    </w:p>
    <w:p w:rsidR="00944AE9" w:rsidRDefault="00944AE9" w:rsidP="007355BB">
      <w:pPr>
        <w:pStyle w:val="a3"/>
        <w:rPr>
          <w:sz w:val="28"/>
          <w:szCs w:val="28"/>
        </w:rPr>
      </w:pPr>
    </w:p>
    <w:p w:rsidR="00C817E4" w:rsidRDefault="00666355" w:rsidP="007355BB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</w:t>
      </w:r>
      <w:r w:rsidR="00256F15">
        <w:rPr>
          <w:sz w:val="24"/>
        </w:rPr>
        <w:t xml:space="preserve"> </w:t>
      </w:r>
    </w:p>
    <w:p w:rsidR="009F006B" w:rsidRPr="009F006B" w:rsidRDefault="00C817E4" w:rsidP="00944AE9">
      <w:pPr>
        <w:jc w:val="center"/>
        <w:rPr>
          <w:szCs w:val="28"/>
        </w:rPr>
      </w:pPr>
      <w:r>
        <w:rPr>
          <w:sz w:val="24"/>
        </w:rPr>
        <w:t xml:space="preserve">                                                     </w:t>
      </w:r>
      <w:r w:rsidR="00944AE9">
        <w:rPr>
          <w:sz w:val="24"/>
        </w:rPr>
        <w:t xml:space="preserve"> </w:t>
      </w:r>
      <w:r w:rsidR="009F006B">
        <w:rPr>
          <w:sz w:val="24"/>
        </w:rPr>
        <w:t xml:space="preserve">                                                   </w:t>
      </w:r>
      <w:r w:rsidR="009F006B" w:rsidRPr="009F006B">
        <w:rPr>
          <w:szCs w:val="28"/>
        </w:rPr>
        <w:t xml:space="preserve">Приложение  </w:t>
      </w:r>
      <w:r w:rsidR="009F006B">
        <w:rPr>
          <w:szCs w:val="28"/>
        </w:rPr>
        <w:t>1</w:t>
      </w:r>
    </w:p>
    <w:p w:rsidR="009F006B" w:rsidRPr="009F006B" w:rsidRDefault="009F006B" w:rsidP="009F006B">
      <w:pPr>
        <w:rPr>
          <w:szCs w:val="28"/>
        </w:rPr>
      </w:pPr>
      <w:r w:rsidRPr="009F006B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     </w:t>
      </w:r>
      <w:r w:rsidRPr="009F006B">
        <w:rPr>
          <w:szCs w:val="28"/>
        </w:rPr>
        <w:t>к постановлению</w:t>
      </w:r>
    </w:p>
    <w:p w:rsidR="009F006B" w:rsidRPr="009F006B" w:rsidRDefault="009F006B" w:rsidP="009F006B">
      <w:pPr>
        <w:rPr>
          <w:szCs w:val="28"/>
        </w:rPr>
      </w:pPr>
      <w:r w:rsidRPr="009F006B">
        <w:rPr>
          <w:szCs w:val="28"/>
        </w:rPr>
        <w:t xml:space="preserve">                                                                    </w:t>
      </w:r>
      <w:r w:rsidR="000D299E">
        <w:rPr>
          <w:szCs w:val="28"/>
        </w:rPr>
        <w:t xml:space="preserve">               </w:t>
      </w:r>
      <w:r w:rsidRPr="009F006B">
        <w:rPr>
          <w:szCs w:val="28"/>
        </w:rPr>
        <w:t xml:space="preserve">  </w:t>
      </w:r>
      <w:r w:rsidR="000D299E">
        <w:rPr>
          <w:szCs w:val="28"/>
        </w:rPr>
        <w:t>администрации</w:t>
      </w:r>
      <w:r w:rsidRPr="009F006B">
        <w:rPr>
          <w:szCs w:val="28"/>
        </w:rPr>
        <w:t xml:space="preserve"> Пластовского</w:t>
      </w:r>
    </w:p>
    <w:p w:rsidR="009F006B" w:rsidRPr="009F006B" w:rsidRDefault="009F006B" w:rsidP="009F006B">
      <w:pPr>
        <w:rPr>
          <w:szCs w:val="28"/>
        </w:rPr>
      </w:pPr>
      <w:r w:rsidRPr="009F006B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    </w:t>
      </w:r>
      <w:r w:rsidRPr="009F006B">
        <w:rPr>
          <w:szCs w:val="28"/>
        </w:rPr>
        <w:t xml:space="preserve"> муниципального района</w:t>
      </w:r>
    </w:p>
    <w:p w:rsidR="009F006B" w:rsidRDefault="009F006B" w:rsidP="009F006B">
      <w:pPr>
        <w:rPr>
          <w:szCs w:val="28"/>
        </w:rPr>
      </w:pPr>
      <w:r w:rsidRPr="009F006B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</w:t>
      </w:r>
      <w:r w:rsidRPr="009F006B">
        <w:rPr>
          <w:szCs w:val="28"/>
        </w:rPr>
        <w:t>от _</w:t>
      </w:r>
      <w:r w:rsidR="0036061F">
        <w:rPr>
          <w:szCs w:val="28"/>
        </w:rPr>
        <w:t>06.12.</w:t>
      </w:r>
      <w:r w:rsidRPr="009F006B">
        <w:rPr>
          <w:szCs w:val="28"/>
        </w:rPr>
        <w:t>_ 20</w:t>
      </w:r>
      <w:r>
        <w:rPr>
          <w:szCs w:val="28"/>
        </w:rPr>
        <w:t>21</w:t>
      </w:r>
      <w:r w:rsidRPr="009F006B">
        <w:rPr>
          <w:szCs w:val="28"/>
        </w:rPr>
        <w:t>г. № _</w:t>
      </w:r>
      <w:r w:rsidR="0036061F">
        <w:rPr>
          <w:szCs w:val="28"/>
        </w:rPr>
        <w:t>1328</w:t>
      </w:r>
    </w:p>
    <w:p w:rsidR="009F006B" w:rsidRDefault="009F006B" w:rsidP="009F006B">
      <w:pPr>
        <w:jc w:val="center"/>
        <w:rPr>
          <w:szCs w:val="28"/>
        </w:rPr>
      </w:pPr>
    </w:p>
    <w:p w:rsidR="009F006B" w:rsidRDefault="009F006B" w:rsidP="009F006B">
      <w:pPr>
        <w:jc w:val="center"/>
        <w:rPr>
          <w:szCs w:val="28"/>
        </w:rPr>
      </w:pPr>
    </w:p>
    <w:p w:rsidR="009F006B" w:rsidRDefault="009F006B" w:rsidP="009F006B">
      <w:pPr>
        <w:jc w:val="center"/>
        <w:rPr>
          <w:szCs w:val="28"/>
        </w:rPr>
      </w:pPr>
    </w:p>
    <w:p w:rsidR="009F006B" w:rsidRDefault="009F006B" w:rsidP="009F006B">
      <w:pPr>
        <w:jc w:val="center"/>
        <w:rPr>
          <w:szCs w:val="28"/>
        </w:rPr>
      </w:pPr>
      <w:r>
        <w:rPr>
          <w:szCs w:val="28"/>
        </w:rPr>
        <w:t>Состав комиссии по поддержанию устойчивого функционирования организаций Пластовского муниципального района</w:t>
      </w:r>
    </w:p>
    <w:p w:rsidR="009F006B" w:rsidRDefault="009F006B" w:rsidP="009F006B">
      <w:pPr>
        <w:jc w:val="center"/>
        <w:rPr>
          <w:szCs w:val="28"/>
        </w:rPr>
      </w:pPr>
      <w:r>
        <w:rPr>
          <w:szCs w:val="28"/>
        </w:rPr>
        <w:t xml:space="preserve"> в чрезвычайных ситуациях  в условиях </w:t>
      </w:r>
      <w:r w:rsidR="00A61ABA">
        <w:rPr>
          <w:szCs w:val="28"/>
        </w:rPr>
        <w:t xml:space="preserve">мирного и </w:t>
      </w:r>
      <w:r>
        <w:rPr>
          <w:szCs w:val="28"/>
        </w:rPr>
        <w:t>военного времени</w:t>
      </w:r>
    </w:p>
    <w:p w:rsidR="009F006B" w:rsidRDefault="009F006B" w:rsidP="009F006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9F006B" w:rsidRPr="009E5BC0" w:rsidTr="00C72AEE">
        <w:trPr>
          <w:trHeight w:val="62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C72AEE">
            <w:proofErr w:type="spellStart"/>
            <w:r>
              <w:rPr>
                <w:szCs w:val="28"/>
              </w:rPr>
              <w:t>Сырцев</w:t>
            </w:r>
            <w:proofErr w:type="spellEnd"/>
            <w:r>
              <w:rPr>
                <w:szCs w:val="28"/>
              </w:rPr>
              <w:t xml:space="preserve"> В.В</w:t>
            </w:r>
            <w:r w:rsidRPr="009E5BC0">
              <w:rPr>
                <w:szCs w:val="28"/>
              </w:rPr>
              <w:t xml:space="preserve">.                     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D10E5D">
            <w:r>
              <w:rPr>
                <w:szCs w:val="28"/>
              </w:rPr>
              <w:t>– первый заместитель главы</w:t>
            </w:r>
            <w:r w:rsidRPr="009E5BC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Pr="009E5BC0">
              <w:rPr>
                <w:szCs w:val="28"/>
              </w:rPr>
              <w:t>Пластовского</w:t>
            </w:r>
            <w:r w:rsidR="00D10E5D">
              <w:rPr>
                <w:szCs w:val="28"/>
              </w:rPr>
              <w:t xml:space="preserve">    </w:t>
            </w:r>
            <w:r w:rsidRPr="009E5BC0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 </w:t>
            </w:r>
            <w:r w:rsidRPr="009E5BC0">
              <w:rPr>
                <w:szCs w:val="28"/>
              </w:rPr>
              <w:t xml:space="preserve">района, </w:t>
            </w:r>
            <w:r>
              <w:rPr>
                <w:szCs w:val="28"/>
              </w:rPr>
              <w:t xml:space="preserve"> </w:t>
            </w:r>
            <w:r w:rsidRPr="009E5BC0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 </w:t>
            </w:r>
            <w:r w:rsidRPr="009E5BC0">
              <w:rPr>
                <w:szCs w:val="28"/>
              </w:rPr>
              <w:t>комиссии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420F8E" w:rsidRDefault="009F006B" w:rsidP="00C72AEE">
            <w:proofErr w:type="spellStart"/>
            <w:r w:rsidRPr="00420F8E">
              <w:rPr>
                <w:szCs w:val="28"/>
              </w:rPr>
              <w:t>Федорцова</w:t>
            </w:r>
            <w:proofErr w:type="spellEnd"/>
            <w:r w:rsidRPr="00420F8E">
              <w:rPr>
                <w:szCs w:val="28"/>
              </w:rPr>
              <w:t xml:space="preserve"> С.А.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420F8E" w:rsidRDefault="009F006B" w:rsidP="00D10E5D">
            <w:r w:rsidRPr="00420F8E">
              <w:rPr>
                <w:szCs w:val="28"/>
              </w:rPr>
              <w:t>– заместитель главы Пластовского муниципального района по управлению экономикой и муниципальным имуществом, заместитель  председателя комиссии</w:t>
            </w:r>
          </w:p>
        </w:tc>
      </w:tr>
      <w:tr w:rsidR="009F006B" w:rsidRPr="009E5BC0" w:rsidTr="00C72A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D10E5D">
            <w:r w:rsidRPr="009E5BC0">
              <w:rPr>
                <w:szCs w:val="28"/>
              </w:rPr>
              <w:t>Группа планирования: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Default="009F006B" w:rsidP="00C72AEE">
            <w:r>
              <w:rPr>
                <w:szCs w:val="28"/>
              </w:rPr>
              <w:t>Егорова  Н.И</w:t>
            </w:r>
            <w:r w:rsidRPr="009E5BC0">
              <w:rPr>
                <w:szCs w:val="28"/>
              </w:rPr>
              <w:t>.</w:t>
            </w:r>
          </w:p>
          <w:p w:rsidR="009F006B" w:rsidRDefault="009F006B" w:rsidP="00C72AEE"/>
          <w:p w:rsidR="009F006B" w:rsidRDefault="009F006B" w:rsidP="00C72AEE"/>
          <w:p w:rsidR="009F006B" w:rsidRDefault="009F006B" w:rsidP="00C72AEE"/>
          <w:p w:rsidR="009F006B" w:rsidRPr="009E5BC0" w:rsidRDefault="009F006B" w:rsidP="00C72AEE">
            <w:r w:rsidRPr="00420F8E">
              <w:rPr>
                <w:szCs w:val="28"/>
              </w:rPr>
              <w:t>Кучина  А.В.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Default="009F006B" w:rsidP="00D10E5D">
            <w:r>
              <w:rPr>
                <w:szCs w:val="28"/>
              </w:rPr>
              <w:t>–начальник отдела экономики</w:t>
            </w:r>
            <w:r w:rsidRPr="009E5BC0">
              <w:rPr>
                <w:szCs w:val="28"/>
              </w:rPr>
              <w:t xml:space="preserve"> </w:t>
            </w:r>
            <w:r>
              <w:rPr>
                <w:szCs w:val="28"/>
              </w:rPr>
              <w:t>Управления экономикой и муниципальным имуществом администрации</w:t>
            </w:r>
            <w:r w:rsidRPr="009E5BC0">
              <w:rPr>
                <w:szCs w:val="28"/>
              </w:rPr>
              <w:t xml:space="preserve"> Пластовского муниципального района</w:t>
            </w:r>
            <w:r>
              <w:rPr>
                <w:szCs w:val="28"/>
              </w:rPr>
              <w:t>,</w:t>
            </w:r>
            <w:r w:rsidRPr="00420F8E">
              <w:rPr>
                <w:szCs w:val="28"/>
              </w:rPr>
              <w:t xml:space="preserve"> секретарь комиссии</w:t>
            </w:r>
            <w:r w:rsidRPr="009E5BC0">
              <w:rPr>
                <w:szCs w:val="28"/>
              </w:rPr>
              <w:t xml:space="preserve"> </w:t>
            </w:r>
          </w:p>
          <w:p w:rsidR="009F006B" w:rsidRPr="009E5BC0" w:rsidRDefault="009F006B" w:rsidP="00D10E5D">
            <w:r>
              <w:rPr>
                <w:szCs w:val="28"/>
              </w:rPr>
              <w:t>–ведущий специалист по управлению имуществом отдела по управлению муниципальным имуществом Управления экономикой и муниципальным имуществом администрации</w:t>
            </w:r>
            <w:r w:rsidRPr="009E5BC0">
              <w:rPr>
                <w:szCs w:val="28"/>
              </w:rPr>
              <w:t xml:space="preserve"> Пластовского муниципального района</w:t>
            </w:r>
          </w:p>
        </w:tc>
      </w:tr>
      <w:tr w:rsidR="009F006B" w:rsidRPr="009E5BC0" w:rsidTr="00C72A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944AE9">
            <w:r w:rsidRPr="009E5BC0">
              <w:rPr>
                <w:szCs w:val="28"/>
              </w:rPr>
              <w:t>Группа защиты населения и обеспечения его жизнедеятельности: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420F8E" w:rsidRDefault="00944AE9" w:rsidP="00944AE9">
            <w:r>
              <w:rPr>
                <w:szCs w:val="28"/>
              </w:rPr>
              <w:t>Лобанов А.И</w:t>
            </w:r>
            <w:r w:rsidR="009F006B" w:rsidRPr="00420F8E">
              <w:rPr>
                <w:szCs w:val="28"/>
              </w:rPr>
              <w:t xml:space="preserve">.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420F8E" w:rsidRDefault="009F006B" w:rsidP="00D10E5D">
            <w:r w:rsidRPr="00420F8E">
              <w:rPr>
                <w:szCs w:val="28"/>
              </w:rPr>
              <w:t xml:space="preserve">–директор общества с ограниченной </w:t>
            </w:r>
            <w:r w:rsidR="00D10E5D">
              <w:rPr>
                <w:szCs w:val="28"/>
              </w:rPr>
              <w:t>о</w:t>
            </w:r>
            <w:r w:rsidRPr="00420F8E">
              <w:rPr>
                <w:szCs w:val="28"/>
              </w:rPr>
              <w:t>тветственностью «Районная управляющая компания»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420F8E" w:rsidRDefault="009F006B" w:rsidP="00C72AEE">
            <w:r w:rsidRPr="00420F8E">
              <w:rPr>
                <w:szCs w:val="28"/>
              </w:rPr>
              <w:t>Шишкин В.И.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420F8E" w:rsidRDefault="009F006B" w:rsidP="00D10E5D">
            <w:r w:rsidRPr="00420F8E">
              <w:rPr>
                <w:szCs w:val="28"/>
              </w:rPr>
              <w:t>–исполнительный директор общества с ограниченной ответственностью  «Водоснабжение»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420F8E" w:rsidRDefault="009F006B" w:rsidP="00C72AEE">
            <w:r>
              <w:rPr>
                <w:szCs w:val="28"/>
              </w:rPr>
              <w:t>Демидов А.А</w:t>
            </w:r>
            <w:r w:rsidRPr="00420F8E">
              <w:rPr>
                <w:szCs w:val="28"/>
              </w:rPr>
              <w:t xml:space="preserve">.                        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420F8E" w:rsidRDefault="009F006B" w:rsidP="00D10E5D">
            <w:r w:rsidRPr="00420F8E">
              <w:rPr>
                <w:szCs w:val="28"/>
              </w:rPr>
              <w:t xml:space="preserve">–начальник </w:t>
            </w:r>
            <w:proofErr w:type="spellStart"/>
            <w:r w:rsidRPr="00420F8E">
              <w:rPr>
                <w:szCs w:val="28"/>
              </w:rPr>
              <w:t>Пластовской</w:t>
            </w:r>
            <w:proofErr w:type="spellEnd"/>
            <w:r w:rsidRPr="00420F8E">
              <w:rPr>
                <w:szCs w:val="28"/>
              </w:rPr>
              <w:t xml:space="preserve">  газовой службы </w:t>
            </w:r>
            <w:r>
              <w:rPr>
                <w:szCs w:val="28"/>
              </w:rPr>
              <w:t xml:space="preserve">филиала </w:t>
            </w:r>
            <w:r w:rsidRPr="00420F8E">
              <w:rPr>
                <w:szCs w:val="28"/>
              </w:rPr>
              <w:t>акционерного обще</w:t>
            </w:r>
            <w:r>
              <w:rPr>
                <w:szCs w:val="28"/>
              </w:rPr>
              <w:t>ства «Газпром Газораспределение</w:t>
            </w:r>
            <w:r w:rsidRPr="00420F8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0F8E">
              <w:rPr>
                <w:szCs w:val="28"/>
              </w:rPr>
              <w:t>Челябинск</w:t>
            </w:r>
            <w:r>
              <w:rPr>
                <w:szCs w:val="28"/>
              </w:rPr>
              <w:t>»</w:t>
            </w:r>
            <w:r w:rsidRPr="00420F8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0F8E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 </w:t>
            </w:r>
            <w:r w:rsidRPr="00420F8E">
              <w:rPr>
                <w:szCs w:val="28"/>
              </w:rPr>
              <w:t xml:space="preserve">г. </w:t>
            </w:r>
            <w:r>
              <w:rPr>
                <w:szCs w:val="28"/>
              </w:rPr>
              <w:t xml:space="preserve"> </w:t>
            </w:r>
            <w:proofErr w:type="spellStart"/>
            <w:r w:rsidRPr="00420F8E">
              <w:rPr>
                <w:szCs w:val="28"/>
              </w:rPr>
              <w:t>Южноуральске</w:t>
            </w:r>
            <w:proofErr w:type="spellEnd"/>
            <w:r>
              <w:rPr>
                <w:szCs w:val="28"/>
              </w:rPr>
              <w:t xml:space="preserve"> (по согласованию)</w:t>
            </w:r>
          </w:p>
        </w:tc>
      </w:tr>
      <w:tr w:rsidR="009F006B" w:rsidRPr="009E5BC0" w:rsidTr="00C72A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944AE9">
            <w:r w:rsidRPr="009E5BC0">
              <w:rPr>
                <w:szCs w:val="28"/>
              </w:rPr>
              <w:t>Группа устойчивого функционирования энергоснабжения: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C72AEE">
            <w:r>
              <w:rPr>
                <w:szCs w:val="28"/>
              </w:rPr>
              <w:t>Лебедев С.С</w:t>
            </w:r>
            <w:r w:rsidRPr="009E5BC0">
              <w:rPr>
                <w:szCs w:val="28"/>
              </w:rPr>
              <w:t>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Default="009F006B" w:rsidP="00D10E5D">
            <w:r>
              <w:rPr>
                <w:szCs w:val="28"/>
              </w:rPr>
              <w:t>–начальник Пластовского участка</w:t>
            </w:r>
            <w:r w:rsidRPr="009E5BC0">
              <w:rPr>
                <w:szCs w:val="28"/>
              </w:rPr>
              <w:t xml:space="preserve"> районных электросетей</w:t>
            </w:r>
            <w:r>
              <w:rPr>
                <w:szCs w:val="28"/>
              </w:rPr>
              <w:t xml:space="preserve"> ПО «Троицкие электрические сети», филиал ОАО «МРСК Урала» - «Челябинск» (по согласованию)</w:t>
            </w:r>
          </w:p>
          <w:p w:rsidR="009F006B" w:rsidRPr="009E5BC0" w:rsidRDefault="009F006B" w:rsidP="00944AE9"/>
        </w:tc>
      </w:tr>
      <w:tr w:rsidR="009F006B" w:rsidRPr="009E5BC0" w:rsidTr="00C72A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944AE9">
            <w:r w:rsidRPr="009E5BC0">
              <w:rPr>
                <w:szCs w:val="28"/>
              </w:rPr>
              <w:t>Группа устойчивого функционирования промышленности: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3C4923" w:rsidRDefault="009F006B" w:rsidP="00C72AEE">
            <w:proofErr w:type="spellStart"/>
            <w:r>
              <w:rPr>
                <w:szCs w:val="28"/>
              </w:rPr>
              <w:t>Степовой</w:t>
            </w:r>
            <w:proofErr w:type="spellEnd"/>
            <w:r>
              <w:rPr>
                <w:szCs w:val="28"/>
              </w:rPr>
              <w:t xml:space="preserve"> В.Д</w:t>
            </w:r>
            <w:r w:rsidRPr="003C4923">
              <w:rPr>
                <w:szCs w:val="28"/>
              </w:rPr>
              <w:t>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3C4923" w:rsidRDefault="009F006B" w:rsidP="00D10E5D">
            <w:r w:rsidRPr="003C4923">
              <w:rPr>
                <w:szCs w:val="28"/>
              </w:rPr>
              <w:t>-</w:t>
            </w:r>
            <w:proofErr w:type="gramStart"/>
            <w:r>
              <w:rPr>
                <w:szCs w:val="28"/>
              </w:rPr>
              <w:t>и</w:t>
            </w:r>
            <w:r w:rsidR="00944AE9">
              <w:rPr>
                <w:szCs w:val="28"/>
              </w:rPr>
              <w:t>сполняющий</w:t>
            </w:r>
            <w:proofErr w:type="gramEnd"/>
            <w:r w:rsidR="00944AE9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="00944AE9">
              <w:rPr>
                <w:szCs w:val="28"/>
              </w:rPr>
              <w:t>бязанности</w:t>
            </w:r>
            <w:r>
              <w:rPr>
                <w:szCs w:val="28"/>
              </w:rPr>
              <w:t xml:space="preserve"> управляющего</w:t>
            </w:r>
            <w:r w:rsidRPr="003C4923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а</w:t>
            </w:r>
            <w:r w:rsidRPr="003C4923">
              <w:rPr>
                <w:szCs w:val="28"/>
              </w:rPr>
              <w:t xml:space="preserve"> </w:t>
            </w:r>
            <w:r w:rsidRPr="003C4923">
              <w:rPr>
                <w:szCs w:val="28"/>
              </w:rPr>
              <w:lastRenderedPageBreak/>
              <w:t xml:space="preserve">акционерного </w:t>
            </w:r>
            <w:r>
              <w:rPr>
                <w:szCs w:val="28"/>
              </w:rPr>
              <w:t>общества «</w:t>
            </w:r>
            <w:proofErr w:type="spellStart"/>
            <w:r>
              <w:rPr>
                <w:szCs w:val="28"/>
              </w:rPr>
              <w:t>Южуралзолото</w:t>
            </w:r>
            <w:proofErr w:type="spellEnd"/>
            <w:r>
              <w:rPr>
                <w:szCs w:val="28"/>
              </w:rPr>
              <w:t xml:space="preserve"> Группа  К</w:t>
            </w:r>
            <w:r w:rsidRPr="003C4923">
              <w:rPr>
                <w:szCs w:val="28"/>
              </w:rPr>
              <w:t>омпаний»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A61ABA" w:rsidP="00A61ABA">
            <w:r>
              <w:rPr>
                <w:szCs w:val="28"/>
              </w:rPr>
              <w:lastRenderedPageBreak/>
              <w:t>Кальянов</w:t>
            </w:r>
            <w:r w:rsidR="009F006B">
              <w:rPr>
                <w:szCs w:val="28"/>
              </w:rPr>
              <w:t xml:space="preserve"> С.Н.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D10E5D">
            <w:r>
              <w:rPr>
                <w:szCs w:val="28"/>
              </w:rPr>
              <w:t xml:space="preserve">–генеральный директор общества с ограниченной ответственностью </w:t>
            </w:r>
            <w:r w:rsidRPr="009E5BC0">
              <w:rPr>
                <w:szCs w:val="28"/>
              </w:rPr>
              <w:t>«Пласт-Рифей»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9F006B" w:rsidRPr="009E5BC0" w:rsidTr="00C72A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944AE9">
            <w:r w:rsidRPr="009E5BC0">
              <w:rPr>
                <w:szCs w:val="28"/>
              </w:rPr>
              <w:t>Группа устойчивого функционирования транспорта: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C72AEE">
            <w:proofErr w:type="spellStart"/>
            <w:r w:rsidRPr="009E5BC0">
              <w:rPr>
                <w:szCs w:val="28"/>
              </w:rPr>
              <w:t>Гужаев</w:t>
            </w:r>
            <w:proofErr w:type="spellEnd"/>
            <w:r w:rsidRPr="009E5BC0">
              <w:rPr>
                <w:szCs w:val="28"/>
              </w:rPr>
              <w:t xml:space="preserve"> В.Ю.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D10E5D">
            <w:r w:rsidRPr="009E5BC0">
              <w:rPr>
                <w:szCs w:val="28"/>
              </w:rPr>
              <w:t>–директор общества с огра</w:t>
            </w:r>
            <w:r>
              <w:rPr>
                <w:szCs w:val="28"/>
              </w:rPr>
              <w:t>ниченной ответственностью «ПЛАСТ-АВТО</w:t>
            </w:r>
            <w:proofErr w:type="gramStart"/>
            <w:r w:rsidRPr="009E5BC0">
              <w:rPr>
                <w:szCs w:val="28"/>
              </w:rPr>
              <w:t>»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по согласованию)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C72AEE">
            <w:r>
              <w:rPr>
                <w:szCs w:val="28"/>
              </w:rPr>
              <w:t>Томин А.В</w:t>
            </w:r>
            <w:r w:rsidRPr="009E5BC0">
              <w:rPr>
                <w:szCs w:val="28"/>
              </w:rPr>
              <w:t xml:space="preserve">.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D10E5D">
            <w:r>
              <w:rPr>
                <w:szCs w:val="28"/>
              </w:rPr>
              <w:t>–руководитель Обособленного подразделения «</w:t>
            </w:r>
            <w:proofErr w:type="spellStart"/>
            <w:r>
              <w:rPr>
                <w:szCs w:val="28"/>
              </w:rPr>
              <w:t>Пластовский</w:t>
            </w:r>
            <w:proofErr w:type="spellEnd"/>
            <w:r>
              <w:rPr>
                <w:szCs w:val="28"/>
              </w:rPr>
              <w:t xml:space="preserve"> участок»  общества с ограниченной ответственностью «Урал-Сервис-Групп», заместитель руководителя группы (по согласованию)</w:t>
            </w:r>
          </w:p>
        </w:tc>
      </w:tr>
      <w:tr w:rsidR="009F006B" w:rsidRPr="009E5BC0" w:rsidTr="00C72A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29129E">
            <w:r w:rsidRPr="009E5BC0">
              <w:rPr>
                <w:szCs w:val="28"/>
              </w:rPr>
              <w:t xml:space="preserve">Группа устойчивого функционирования сельскохозяйственного </w:t>
            </w:r>
            <w:r w:rsidR="0029129E">
              <w:rPr>
                <w:szCs w:val="28"/>
              </w:rPr>
              <w:t>п</w:t>
            </w:r>
            <w:r w:rsidRPr="009E5BC0">
              <w:rPr>
                <w:szCs w:val="28"/>
              </w:rPr>
              <w:t>роизводства: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9129E" w:rsidRDefault="009F006B" w:rsidP="00C72AEE">
            <w:r w:rsidRPr="009E5BC0">
              <w:rPr>
                <w:szCs w:val="28"/>
              </w:rPr>
              <w:t>Копытов С.А.</w:t>
            </w:r>
          </w:p>
          <w:p w:rsidR="0029129E" w:rsidRPr="0029129E" w:rsidRDefault="0029129E" w:rsidP="0029129E"/>
          <w:p w:rsidR="0029129E" w:rsidRPr="0029129E" w:rsidRDefault="0029129E" w:rsidP="0029129E"/>
          <w:p w:rsidR="009F006B" w:rsidRPr="0029129E" w:rsidRDefault="0029129E" w:rsidP="0029129E">
            <w:r>
              <w:t>Бородин А.В.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D10E5D" w:rsidRDefault="009F006B" w:rsidP="00D10E5D">
            <w:r w:rsidRPr="006D69D9">
              <w:rPr>
                <w:szCs w:val="28"/>
              </w:rPr>
              <w:t xml:space="preserve">–заведующий  </w:t>
            </w:r>
            <w:proofErr w:type="spellStart"/>
            <w:r w:rsidRPr="006D69D9">
              <w:rPr>
                <w:szCs w:val="28"/>
              </w:rPr>
              <w:t>Пластовской</w:t>
            </w:r>
            <w:proofErr w:type="spellEnd"/>
            <w:r w:rsidRPr="006D69D9">
              <w:rPr>
                <w:szCs w:val="28"/>
              </w:rPr>
              <w:t xml:space="preserve"> ветеринарной лечебницей ОГБУ «</w:t>
            </w:r>
            <w:proofErr w:type="spellStart"/>
            <w:r w:rsidRPr="006D69D9">
              <w:rPr>
                <w:szCs w:val="28"/>
              </w:rPr>
              <w:t>Южноуральская</w:t>
            </w:r>
            <w:proofErr w:type="spellEnd"/>
            <w:r w:rsidRPr="006D69D9">
              <w:rPr>
                <w:szCs w:val="28"/>
              </w:rPr>
              <w:t xml:space="preserve"> межрайонная ветеринарная станция» (по согласованию)</w:t>
            </w:r>
          </w:p>
          <w:p w:rsidR="009F006B" w:rsidRPr="006D69D9" w:rsidRDefault="00D10E5D" w:rsidP="0029129E">
            <w:r>
              <w:rPr>
                <w:szCs w:val="28"/>
              </w:rPr>
              <w:t>-начальник отдела сельского хозяйства администрации Пластовского муниципального района</w:t>
            </w:r>
            <w:r w:rsidR="009F006B" w:rsidRPr="006D69D9">
              <w:rPr>
                <w:szCs w:val="28"/>
              </w:rPr>
              <w:t xml:space="preserve">                      </w:t>
            </w:r>
          </w:p>
        </w:tc>
      </w:tr>
      <w:tr w:rsidR="009F006B" w:rsidRPr="009E5BC0" w:rsidTr="00C72AEE">
        <w:trPr>
          <w:trHeight w:val="393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944AE9">
            <w:r w:rsidRPr="009E5BC0">
              <w:rPr>
                <w:szCs w:val="28"/>
              </w:rPr>
              <w:t>Группа устойчивого функционирования управления и связи: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C72AEE">
            <w:proofErr w:type="spellStart"/>
            <w:r>
              <w:rPr>
                <w:szCs w:val="28"/>
              </w:rPr>
              <w:t>Шептикин</w:t>
            </w:r>
            <w:proofErr w:type="spellEnd"/>
            <w:r>
              <w:rPr>
                <w:szCs w:val="28"/>
              </w:rPr>
              <w:t xml:space="preserve"> В.Н.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D10E5D">
            <w:r>
              <w:rPr>
                <w:szCs w:val="28"/>
              </w:rPr>
              <w:t xml:space="preserve">–начальник линейно-технического </w:t>
            </w:r>
            <w:r w:rsidRPr="009E5BC0">
              <w:rPr>
                <w:szCs w:val="28"/>
              </w:rPr>
              <w:t>цеха  Пластовского</w:t>
            </w:r>
            <w:r>
              <w:rPr>
                <w:szCs w:val="28"/>
              </w:rPr>
              <w:t xml:space="preserve"> района </w:t>
            </w:r>
            <w:proofErr w:type="spellStart"/>
            <w:r>
              <w:rPr>
                <w:szCs w:val="28"/>
              </w:rPr>
              <w:t>Южноуральского</w:t>
            </w:r>
            <w:proofErr w:type="spellEnd"/>
            <w:r>
              <w:rPr>
                <w:szCs w:val="28"/>
              </w:rPr>
              <w:t xml:space="preserve"> межрайонного центра технической эксплуатации  телекоммуникаций Челябинского филиала ПАО «Ростелеком</w:t>
            </w:r>
            <w:r w:rsidRPr="009E5BC0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  <w:r w:rsidRPr="009E5BC0">
              <w:rPr>
                <w:szCs w:val="28"/>
              </w:rPr>
              <w:t xml:space="preserve">                      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C72AEE">
            <w:r w:rsidRPr="009E5BC0">
              <w:rPr>
                <w:szCs w:val="28"/>
              </w:rPr>
              <w:t xml:space="preserve">Сокол С.А.                            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D10E5D">
            <w:r w:rsidRPr="009E5BC0">
              <w:rPr>
                <w:szCs w:val="28"/>
              </w:rPr>
              <w:t xml:space="preserve">– инженер </w:t>
            </w:r>
            <w:r>
              <w:rPr>
                <w:szCs w:val="28"/>
              </w:rPr>
              <w:t xml:space="preserve">линейно-технического </w:t>
            </w:r>
            <w:r w:rsidRPr="009E5BC0">
              <w:rPr>
                <w:szCs w:val="28"/>
              </w:rPr>
              <w:t>цеха  Пластовского</w:t>
            </w:r>
            <w:r>
              <w:rPr>
                <w:szCs w:val="28"/>
              </w:rPr>
              <w:t xml:space="preserve"> района </w:t>
            </w:r>
            <w:proofErr w:type="spellStart"/>
            <w:r>
              <w:rPr>
                <w:szCs w:val="28"/>
              </w:rPr>
              <w:t>Южноуральского</w:t>
            </w:r>
            <w:proofErr w:type="spellEnd"/>
            <w:r>
              <w:rPr>
                <w:szCs w:val="28"/>
              </w:rPr>
              <w:t xml:space="preserve"> межрайонного центра технической эксплуатации  телекоммуникаций Челябинского филиала ПАО «Ростелеком</w:t>
            </w:r>
            <w:r w:rsidRPr="009E5BC0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  <w:r w:rsidRPr="009E5BC0">
              <w:rPr>
                <w:szCs w:val="28"/>
              </w:rPr>
              <w:t xml:space="preserve">                      </w:t>
            </w:r>
          </w:p>
        </w:tc>
      </w:tr>
      <w:tr w:rsidR="009F006B" w:rsidRPr="009E5BC0" w:rsidTr="00C72A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944AE9">
            <w:r w:rsidRPr="009E5BC0">
              <w:rPr>
                <w:szCs w:val="28"/>
              </w:rPr>
              <w:t>Группа устойчивого функционирования материально-технического снабжения: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216AE" w:rsidRDefault="009F006B" w:rsidP="00C72AEE">
            <w:proofErr w:type="spellStart"/>
            <w:r w:rsidRPr="009216AE">
              <w:rPr>
                <w:szCs w:val="28"/>
              </w:rPr>
              <w:t>Кусачев</w:t>
            </w:r>
            <w:proofErr w:type="spellEnd"/>
            <w:r w:rsidRPr="009216AE">
              <w:rPr>
                <w:szCs w:val="28"/>
              </w:rPr>
              <w:t xml:space="preserve"> Н.П.                     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216AE" w:rsidRDefault="009F006B" w:rsidP="00D10E5D">
            <w:r w:rsidRPr="009216AE">
              <w:rPr>
                <w:szCs w:val="28"/>
              </w:rPr>
              <w:t>– начальник отдела централизованного обслуживания Управления образования  Пластовского муниципального района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216AE" w:rsidRDefault="009F006B" w:rsidP="00C72AEE">
            <w:r w:rsidRPr="009216AE">
              <w:rPr>
                <w:szCs w:val="28"/>
              </w:rPr>
              <w:t>Попкова Н.Н.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216AE" w:rsidRDefault="009F006B" w:rsidP="00D10E5D">
            <w:r w:rsidRPr="009216AE">
              <w:rPr>
                <w:szCs w:val="28"/>
              </w:rPr>
              <w:t>– инженер по охране труда  и технике безопасности  общества с ограниченной  ответственностью «Районная управляющая компания</w:t>
            </w:r>
            <w:proofErr w:type="gramStart"/>
            <w:r w:rsidRPr="009216AE">
              <w:rPr>
                <w:szCs w:val="28"/>
              </w:rPr>
              <w:t>»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по согласованию)</w:t>
            </w:r>
            <w:r w:rsidRPr="009E5BC0">
              <w:rPr>
                <w:szCs w:val="28"/>
              </w:rPr>
              <w:t xml:space="preserve">                    </w:t>
            </w:r>
            <w:r w:rsidRPr="009216AE">
              <w:rPr>
                <w:szCs w:val="28"/>
              </w:rPr>
              <w:t xml:space="preserve">      </w:t>
            </w:r>
          </w:p>
        </w:tc>
      </w:tr>
      <w:tr w:rsidR="009F006B" w:rsidRPr="009E5BC0" w:rsidTr="00C72A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06B" w:rsidRPr="009216AE" w:rsidRDefault="009F006B" w:rsidP="00A61ABA">
            <w:r w:rsidRPr="009216AE">
              <w:rPr>
                <w:szCs w:val="28"/>
              </w:rPr>
              <w:t>Группа подготовки к проведению восстановительных работ: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C72AEE">
            <w:r w:rsidRPr="009E5BC0">
              <w:rPr>
                <w:szCs w:val="28"/>
              </w:rPr>
              <w:t>Дроздов А.А.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D10E5D">
            <w:r>
              <w:rPr>
                <w:szCs w:val="28"/>
              </w:rPr>
              <w:t>–директор</w:t>
            </w:r>
            <w:r w:rsidRPr="009E5BC0">
              <w:rPr>
                <w:szCs w:val="28"/>
              </w:rPr>
              <w:t xml:space="preserve"> муниципального унитарного предприятия</w:t>
            </w:r>
            <w:r>
              <w:rPr>
                <w:szCs w:val="28"/>
              </w:rPr>
              <w:t xml:space="preserve"> «Управление единого заказчика Пластовского района» </w:t>
            </w:r>
          </w:p>
        </w:tc>
      </w:tr>
      <w:tr w:rsidR="009F006B" w:rsidRPr="009E5BC0" w:rsidTr="00C72A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F006B" w:rsidRPr="009E5BC0" w:rsidRDefault="009F006B" w:rsidP="00C72AEE">
            <w:proofErr w:type="spellStart"/>
            <w:r>
              <w:rPr>
                <w:szCs w:val="28"/>
              </w:rPr>
              <w:t>Подкорытова</w:t>
            </w:r>
            <w:proofErr w:type="spellEnd"/>
            <w:r>
              <w:rPr>
                <w:szCs w:val="28"/>
              </w:rPr>
              <w:t xml:space="preserve"> З.З.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F006B" w:rsidRDefault="009F006B" w:rsidP="00D10E5D">
            <w:r w:rsidRPr="009E5BC0">
              <w:rPr>
                <w:szCs w:val="28"/>
              </w:rPr>
              <w:t>–инженер по архитектурно - строительному надзору</w:t>
            </w:r>
          </w:p>
          <w:p w:rsidR="009F006B" w:rsidRPr="009E5BC0" w:rsidRDefault="009F006B" w:rsidP="00D10E5D">
            <w:r>
              <w:rPr>
                <w:szCs w:val="28"/>
              </w:rPr>
              <w:t>отдела архитектуры</w:t>
            </w:r>
            <w:r w:rsidRPr="009E5BC0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Пластовского муниципального района</w:t>
            </w:r>
          </w:p>
        </w:tc>
      </w:tr>
    </w:tbl>
    <w:p w:rsidR="009F006B" w:rsidRDefault="009F006B" w:rsidP="009F006B">
      <w:pPr>
        <w:jc w:val="center"/>
        <w:rPr>
          <w:szCs w:val="28"/>
        </w:rPr>
      </w:pPr>
    </w:p>
    <w:p w:rsidR="009F006B" w:rsidRDefault="009F006B" w:rsidP="00666355">
      <w:pPr>
        <w:rPr>
          <w:szCs w:val="28"/>
        </w:rPr>
      </w:pPr>
    </w:p>
    <w:p w:rsidR="009F006B" w:rsidRDefault="009F006B" w:rsidP="00666355">
      <w:pPr>
        <w:rPr>
          <w:szCs w:val="28"/>
        </w:rPr>
      </w:pPr>
    </w:p>
    <w:p w:rsidR="009F006B" w:rsidRPr="009F006B" w:rsidRDefault="009F006B" w:rsidP="009F006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29129E">
        <w:rPr>
          <w:szCs w:val="28"/>
        </w:rPr>
        <w:t xml:space="preserve">   </w:t>
      </w:r>
      <w:r w:rsidRPr="009F006B">
        <w:rPr>
          <w:szCs w:val="28"/>
        </w:rPr>
        <w:t xml:space="preserve">Приложение  </w:t>
      </w:r>
      <w:r>
        <w:rPr>
          <w:szCs w:val="28"/>
        </w:rPr>
        <w:t>2</w:t>
      </w:r>
    </w:p>
    <w:p w:rsidR="009F006B" w:rsidRPr="009F006B" w:rsidRDefault="009F006B" w:rsidP="009F006B">
      <w:pPr>
        <w:rPr>
          <w:szCs w:val="28"/>
        </w:rPr>
      </w:pPr>
      <w:r w:rsidRPr="009F006B">
        <w:rPr>
          <w:szCs w:val="28"/>
        </w:rPr>
        <w:t xml:space="preserve">                                                                                        </w:t>
      </w:r>
      <w:r w:rsidR="000D299E">
        <w:rPr>
          <w:szCs w:val="28"/>
        </w:rPr>
        <w:t xml:space="preserve"> </w:t>
      </w:r>
      <w:r w:rsidRPr="009F006B">
        <w:rPr>
          <w:szCs w:val="28"/>
        </w:rPr>
        <w:t xml:space="preserve">        к постановлению</w:t>
      </w:r>
    </w:p>
    <w:p w:rsidR="009F006B" w:rsidRPr="009F006B" w:rsidRDefault="009F006B" w:rsidP="009F006B">
      <w:pPr>
        <w:rPr>
          <w:szCs w:val="28"/>
        </w:rPr>
      </w:pPr>
      <w:r w:rsidRPr="009F006B">
        <w:rPr>
          <w:szCs w:val="28"/>
        </w:rPr>
        <w:t xml:space="preserve">                                                                       </w:t>
      </w:r>
      <w:r w:rsidR="000D299E">
        <w:rPr>
          <w:szCs w:val="28"/>
        </w:rPr>
        <w:t xml:space="preserve">   </w:t>
      </w:r>
      <w:r w:rsidRPr="009F006B">
        <w:rPr>
          <w:szCs w:val="28"/>
        </w:rPr>
        <w:t xml:space="preserve">          </w:t>
      </w:r>
      <w:r w:rsidR="000D299E">
        <w:rPr>
          <w:szCs w:val="28"/>
        </w:rPr>
        <w:t xml:space="preserve">администрации </w:t>
      </w:r>
      <w:r w:rsidRPr="009F006B">
        <w:rPr>
          <w:szCs w:val="28"/>
        </w:rPr>
        <w:t>Пластовского</w:t>
      </w:r>
    </w:p>
    <w:p w:rsidR="009F006B" w:rsidRPr="009F006B" w:rsidRDefault="009F006B" w:rsidP="009F006B">
      <w:pPr>
        <w:rPr>
          <w:szCs w:val="28"/>
        </w:rPr>
      </w:pPr>
      <w:r w:rsidRPr="009F006B">
        <w:rPr>
          <w:szCs w:val="28"/>
        </w:rPr>
        <w:t xml:space="preserve">                                                                                           муниципального района</w:t>
      </w:r>
    </w:p>
    <w:p w:rsidR="009F006B" w:rsidRPr="009F006B" w:rsidRDefault="009F006B" w:rsidP="009F006B">
      <w:pPr>
        <w:rPr>
          <w:szCs w:val="28"/>
        </w:rPr>
      </w:pPr>
      <w:r w:rsidRPr="009F006B">
        <w:rPr>
          <w:szCs w:val="28"/>
        </w:rPr>
        <w:t xml:space="preserve">                                                       </w:t>
      </w:r>
      <w:r w:rsidR="0036061F">
        <w:rPr>
          <w:szCs w:val="28"/>
        </w:rPr>
        <w:t xml:space="preserve">                               </w:t>
      </w:r>
      <w:bookmarkStart w:id="0" w:name="_GoBack"/>
      <w:bookmarkEnd w:id="0"/>
      <w:r>
        <w:rPr>
          <w:szCs w:val="28"/>
        </w:rPr>
        <w:t xml:space="preserve">   </w:t>
      </w:r>
      <w:r w:rsidRPr="009F006B">
        <w:rPr>
          <w:szCs w:val="28"/>
        </w:rPr>
        <w:t>от _</w:t>
      </w:r>
      <w:r w:rsidR="0036061F">
        <w:rPr>
          <w:szCs w:val="28"/>
        </w:rPr>
        <w:t>06.12.</w:t>
      </w:r>
      <w:r w:rsidRPr="009F006B">
        <w:rPr>
          <w:szCs w:val="28"/>
        </w:rPr>
        <w:t xml:space="preserve">__ 2021г. № </w:t>
      </w:r>
      <w:r w:rsidR="0036061F">
        <w:rPr>
          <w:szCs w:val="28"/>
        </w:rPr>
        <w:t>1328</w:t>
      </w:r>
    </w:p>
    <w:p w:rsidR="009F006B" w:rsidRDefault="009F006B" w:rsidP="00666355">
      <w:pPr>
        <w:rPr>
          <w:szCs w:val="28"/>
        </w:rPr>
      </w:pPr>
    </w:p>
    <w:p w:rsidR="009F006B" w:rsidRDefault="009F006B" w:rsidP="00666355">
      <w:pPr>
        <w:rPr>
          <w:szCs w:val="28"/>
        </w:rPr>
      </w:pPr>
    </w:p>
    <w:p w:rsidR="009F006B" w:rsidRDefault="009F006B" w:rsidP="00666355">
      <w:pPr>
        <w:rPr>
          <w:szCs w:val="28"/>
        </w:rPr>
      </w:pPr>
    </w:p>
    <w:p w:rsidR="007355BB" w:rsidRPr="00666355" w:rsidRDefault="007355BB" w:rsidP="007355BB">
      <w:pPr>
        <w:jc w:val="center"/>
        <w:rPr>
          <w:szCs w:val="28"/>
        </w:rPr>
      </w:pPr>
      <w:r w:rsidRPr="00666355">
        <w:rPr>
          <w:szCs w:val="28"/>
        </w:rPr>
        <w:t xml:space="preserve">ПОЛОЖЕНИЕ </w:t>
      </w:r>
    </w:p>
    <w:p w:rsidR="00E17F8B" w:rsidRPr="00E17F8B" w:rsidRDefault="00E17F8B" w:rsidP="00E17F8B">
      <w:pPr>
        <w:jc w:val="center"/>
        <w:rPr>
          <w:szCs w:val="28"/>
        </w:rPr>
      </w:pPr>
      <w:r w:rsidRPr="00E17F8B">
        <w:rPr>
          <w:szCs w:val="28"/>
        </w:rPr>
        <w:t>о комиссии по поддержанию устойчивого функционирования</w:t>
      </w:r>
    </w:p>
    <w:p w:rsidR="007355BB" w:rsidRDefault="00E17F8B" w:rsidP="00E17F8B">
      <w:pPr>
        <w:jc w:val="center"/>
        <w:rPr>
          <w:szCs w:val="28"/>
        </w:rPr>
      </w:pPr>
      <w:r w:rsidRPr="00E17F8B">
        <w:rPr>
          <w:szCs w:val="28"/>
        </w:rPr>
        <w:t>организаций Пластовского муниципального района в чрезвычайных ситуациях  в услови</w:t>
      </w:r>
      <w:r>
        <w:rPr>
          <w:szCs w:val="28"/>
        </w:rPr>
        <w:t>ях</w:t>
      </w:r>
      <w:r w:rsidR="00A61ABA">
        <w:rPr>
          <w:szCs w:val="28"/>
        </w:rPr>
        <w:t xml:space="preserve"> мирного и </w:t>
      </w:r>
      <w:r>
        <w:rPr>
          <w:szCs w:val="28"/>
        </w:rPr>
        <w:t xml:space="preserve"> </w:t>
      </w:r>
      <w:r w:rsidRPr="00E17F8B">
        <w:rPr>
          <w:szCs w:val="28"/>
        </w:rPr>
        <w:t>военного времени</w:t>
      </w:r>
    </w:p>
    <w:p w:rsidR="00E17F8B" w:rsidRDefault="00E17F8B" w:rsidP="00E17F8B">
      <w:pPr>
        <w:jc w:val="center"/>
        <w:rPr>
          <w:szCs w:val="28"/>
        </w:rPr>
      </w:pPr>
    </w:p>
    <w:p w:rsidR="00E17F8B" w:rsidRDefault="00E17F8B" w:rsidP="00E17F8B">
      <w:pPr>
        <w:jc w:val="center"/>
        <w:rPr>
          <w:szCs w:val="28"/>
        </w:rPr>
      </w:pPr>
    </w:p>
    <w:p w:rsidR="00E17F8B" w:rsidRPr="00E17F8B" w:rsidRDefault="00E17F8B" w:rsidP="00E17F8B">
      <w:pPr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 w:rsidRPr="00E17F8B">
        <w:rPr>
          <w:szCs w:val="28"/>
        </w:rPr>
        <w:t>1.</w:t>
      </w:r>
      <w:r w:rsidRPr="00E17F8B">
        <w:rPr>
          <w:szCs w:val="28"/>
        </w:rPr>
        <w:tab/>
        <w:t>Комиссия по поддержанию устойчивого функционирования организаций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Пластовского муниципального района в   чрезвычайных ситуациях и в</w:t>
      </w:r>
      <w:r>
        <w:rPr>
          <w:szCs w:val="28"/>
        </w:rPr>
        <w:t xml:space="preserve"> </w:t>
      </w:r>
      <w:r w:rsidRPr="00E17F8B">
        <w:rPr>
          <w:szCs w:val="28"/>
        </w:rPr>
        <w:t>условиях военного времени   (далее именуется — комиссия) создается в</w:t>
      </w:r>
      <w:r>
        <w:rPr>
          <w:szCs w:val="28"/>
        </w:rPr>
        <w:t xml:space="preserve"> </w:t>
      </w:r>
      <w:r w:rsidRPr="00E17F8B">
        <w:rPr>
          <w:szCs w:val="28"/>
        </w:rPr>
        <w:t>целях   организации   планирования,      координирования,      выполнения</w:t>
      </w:r>
      <w:r>
        <w:rPr>
          <w:szCs w:val="28"/>
        </w:rPr>
        <w:t xml:space="preserve"> </w:t>
      </w:r>
      <w:r w:rsidRPr="00E17F8B">
        <w:rPr>
          <w:szCs w:val="28"/>
        </w:rPr>
        <w:t>мероприятий     по     поддержанию     устойчивого     функционирования</w:t>
      </w:r>
      <w:r>
        <w:rPr>
          <w:szCs w:val="28"/>
        </w:rPr>
        <w:t xml:space="preserve"> </w:t>
      </w:r>
      <w:r w:rsidRPr="00E17F8B">
        <w:rPr>
          <w:szCs w:val="28"/>
        </w:rPr>
        <w:t xml:space="preserve">организаций в чрезвычайных ситуациях в условиях </w:t>
      </w:r>
      <w:r w:rsidR="00A61ABA">
        <w:rPr>
          <w:szCs w:val="28"/>
        </w:rPr>
        <w:t xml:space="preserve">мирного и </w:t>
      </w:r>
      <w:r w:rsidRPr="00E17F8B">
        <w:rPr>
          <w:szCs w:val="28"/>
        </w:rPr>
        <w:t>военного времени</w:t>
      </w:r>
      <w:r>
        <w:rPr>
          <w:szCs w:val="28"/>
        </w:rPr>
        <w:t xml:space="preserve"> </w:t>
      </w:r>
      <w:r w:rsidRPr="00E17F8B">
        <w:rPr>
          <w:szCs w:val="28"/>
        </w:rPr>
        <w:t>(далее</w:t>
      </w:r>
      <w:r w:rsidR="00A61ABA">
        <w:rPr>
          <w:szCs w:val="28"/>
        </w:rPr>
        <w:t xml:space="preserve"> </w:t>
      </w:r>
      <w:r w:rsidRPr="00E17F8B">
        <w:rPr>
          <w:szCs w:val="28"/>
        </w:rPr>
        <w:t>- в   экстремальных   условиях).   Комиссия   является   постоянно</w:t>
      </w:r>
      <w:r>
        <w:rPr>
          <w:szCs w:val="28"/>
        </w:rPr>
        <w:t xml:space="preserve"> </w:t>
      </w:r>
      <w:r w:rsidRPr="00E17F8B">
        <w:rPr>
          <w:szCs w:val="28"/>
        </w:rPr>
        <w:t>действующим, координирующим и консультативным органом.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2.</w:t>
      </w:r>
      <w:r w:rsidR="00A7427F">
        <w:rPr>
          <w:szCs w:val="28"/>
        </w:rPr>
        <w:t xml:space="preserve">     </w:t>
      </w:r>
      <w:r w:rsidRPr="00E17F8B">
        <w:rPr>
          <w:szCs w:val="28"/>
        </w:rPr>
        <w:t>Комиссия         формируется    из    представителей    органов    местного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самоуправления,    а   также   из   руководящего    состава   организаций,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учреждений и   предприятий,  независимо  от  организационно-правовых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форм и ведомственной принадлежности.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3.</w:t>
      </w:r>
      <w:r w:rsidR="00A7427F">
        <w:rPr>
          <w:szCs w:val="28"/>
        </w:rPr>
        <w:t xml:space="preserve">    </w:t>
      </w:r>
      <w:r w:rsidRPr="00E17F8B">
        <w:rPr>
          <w:szCs w:val="28"/>
        </w:rPr>
        <w:t>Комиссия состоит из представителей отраслей по основным направлениям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поддержания  устойчивого функционирования организаций района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в экстремальных условиях: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а)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группа планирования;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б)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группа защиты населения и обеспечения его жизнедеятельности;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в)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группа устойчивого функционирования энергоснабжения;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г)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группа устойчивого функционирования промышленности;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д)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группа устойчивого функционирования транспорта;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е)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группа устойчивого функционирования сельскохозяйственного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производства;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ж)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группа устойчивого функционирования управления и связи;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з)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группа устойчивого функционирования материально-технического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снабжения;</w:t>
      </w:r>
    </w:p>
    <w:p w:rsidR="00E17F8B" w:rsidRPr="00E17F8B" w:rsidRDefault="00E17F8B" w:rsidP="00E17F8B">
      <w:pPr>
        <w:tabs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и) группа подготовки и проведения восстановительных работ.</w:t>
      </w:r>
    </w:p>
    <w:p w:rsidR="00A7427F" w:rsidRPr="00A7427F" w:rsidRDefault="00E17F8B" w:rsidP="00A7427F">
      <w:pPr>
        <w:tabs>
          <w:tab w:val="left" w:pos="567"/>
          <w:tab w:val="left" w:pos="1416"/>
        </w:tabs>
        <w:jc w:val="both"/>
        <w:rPr>
          <w:szCs w:val="28"/>
        </w:rPr>
      </w:pPr>
      <w:r w:rsidRPr="00E17F8B">
        <w:rPr>
          <w:szCs w:val="28"/>
        </w:rPr>
        <w:t>4.</w:t>
      </w:r>
      <w:r w:rsidR="00A7427F">
        <w:rPr>
          <w:szCs w:val="28"/>
        </w:rPr>
        <w:t xml:space="preserve">    </w:t>
      </w:r>
      <w:r w:rsidRPr="00E17F8B">
        <w:rPr>
          <w:szCs w:val="28"/>
        </w:rPr>
        <w:t>В  своей  работе   комиссия руководствуется  федеральными законами,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Указами     Президента     Российской     Федерации,      постановлениями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Правительства Российской Федерации, законами и иными нормативными</w:t>
      </w:r>
      <w:r w:rsidR="00A7427F">
        <w:rPr>
          <w:szCs w:val="28"/>
        </w:rPr>
        <w:t xml:space="preserve"> </w:t>
      </w:r>
      <w:r w:rsidRPr="00E17F8B">
        <w:rPr>
          <w:szCs w:val="28"/>
        </w:rPr>
        <w:t>правовыми актами     Челябинской  области</w:t>
      </w:r>
      <w:r w:rsidR="000D299E">
        <w:rPr>
          <w:szCs w:val="28"/>
        </w:rPr>
        <w:t xml:space="preserve">, </w:t>
      </w:r>
      <w:proofErr w:type="spellStart"/>
      <w:r w:rsidR="000D299E">
        <w:rPr>
          <w:szCs w:val="28"/>
        </w:rPr>
        <w:t>муниципально</w:t>
      </w:r>
      <w:proofErr w:type="spellEnd"/>
      <w:r w:rsidR="000D299E">
        <w:rPr>
          <w:szCs w:val="28"/>
        </w:rPr>
        <w:t xml:space="preserve">-правовыми актами </w:t>
      </w:r>
      <w:r w:rsidR="000D299E">
        <w:rPr>
          <w:szCs w:val="28"/>
        </w:rPr>
        <w:lastRenderedPageBreak/>
        <w:t>администрации</w:t>
      </w:r>
      <w:r w:rsidRPr="00E17F8B">
        <w:rPr>
          <w:szCs w:val="28"/>
        </w:rPr>
        <w:t xml:space="preserve">  </w:t>
      </w:r>
      <w:r w:rsidR="00A61ABA">
        <w:rPr>
          <w:szCs w:val="28"/>
        </w:rPr>
        <w:t xml:space="preserve">Пластовского муниципального </w:t>
      </w:r>
      <w:r w:rsidRPr="00E17F8B">
        <w:rPr>
          <w:szCs w:val="28"/>
        </w:rPr>
        <w:t>района</w:t>
      </w:r>
      <w:r w:rsidR="00A61ABA">
        <w:rPr>
          <w:szCs w:val="28"/>
        </w:rPr>
        <w:t xml:space="preserve">, </w:t>
      </w:r>
      <w:r w:rsidRPr="00E17F8B">
        <w:rPr>
          <w:szCs w:val="28"/>
        </w:rPr>
        <w:t xml:space="preserve"> а</w:t>
      </w:r>
      <w:r w:rsidR="00A7427F" w:rsidRPr="00A7427F">
        <w:t xml:space="preserve"> </w:t>
      </w:r>
      <w:r w:rsidR="00A7427F" w:rsidRPr="00A7427F">
        <w:rPr>
          <w:szCs w:val="28"/>
        </w:rPr>
        <w:t>также</w:t>
      </w:r>
      <w:r w:rsidR="00A7427F">
        <w:rPr>
          <w:szCs w:val="28"/>
        </w:rPr>
        <w:t xml:space="preserve"> </w:t>
      </w:r>
      <w:r w:rsidR="00A7427F" w:rsidRPr="00A7427F">
        <w:rPr>
          <w:szCs w:val="28"/>
        </w:rPr>
        <w:t>настоящим Положением.</w:t>
      </w:r>
    </w:p>
    <w:p w:rsidR="00A61ABA" w:rsidRDefault="00A61ABA" w:rsidP="00A7427F">
      <w:pPr>
        <w:tabs>
          <w:tab w:val="left" w:pos="567"/>
          <w:tab w:val="left" w:pos="1416"/>
        </w:tabs>
        <w:jc w:val="both"/>
        <w:rPr>
          <w:szCs w:val="28"/>
        </w:rPr>
      </w:pPr>
    </w:p>
    <w:p w:rsidR="00A7427F" w:rsidRPr="00A7427F" w:rsidRDefault="00A7427F" w:rsidP="00A7427F">
      <w:pPr>
        <w:tabs>
          <w:tab w:val="left" w:pos="567"/>
          <w:tab w:val="left" w:pos="1416"/>
        </w:tabs>
        <w:jc w:val="both"/>
        <w:rPr>
          <w:szCs w:val="28"/>
        </w:rPr>
      </w:pPr>
      <w:r w:rsidRPr="00A7427F">
        <w:rPr>
          <w:szCs w:val="28"/>
        </w:rPr>
        <w:t>5.</w:t>
      </w:r>
      <w:r>
        <w:rPr>
          <w:szCs w:val="28"/>
        </w:rPr>
        <w:t xml:space="preserve">    </w:t>
      </w:r>
      <w:r w:rsidRPr="00A7427F">
        <w:rPr>
          <w:szCs w:val="28"/>
        </w:rPr>
        <w:t>Основными задачами комиссии являются:</w:t>
      </w:r>
    </w:p>
    <w:p w:rsidR="00A7427F" w:rsidRPr="00A7427F" w:rsidRDefault="00A7427F" w:rsidP="00A7427F">
      <w:pPr>
        <w:tabs>
          <w:tab w:val="left" w:pos="567"/>
          <w:tab w:val="left" w:pos="1416"/>
        </w:tabs>
        <w:jc w:val="both"/>
        <w:rPr>
          <w:szCs w:val="28"/>
        </w:rPr>
      </w:pPr>
      <w:r w:rsidRPr="00A7427F">
        <w:rPr>
          <w:szCs w:val="28"/>
        </w:rPr>
        <w:t>•</w:t>
      </w:r>
      <w:r w:rsidRPr="00A7427F">
        <w:rPr>
          <w:szCs w:val="28"/>
        </w:rPr>
        <w:tab/>
        <w:t xml:space="preserve">обеспечение   защиты   населения  района   и  его   жизнедеятельности   </w:t>
      </w:r>
      <w:proofErr w:type="gramStart"/>
      <w:r w:rsidRPr="00A7427F">
        <w:rPr>
          <w:szCs w:val="28"/>
        </w:rPr>
        <w:t>в</w:t>
      </w:r>
      <w:proofErr w:type="gramEnd"/>
    </w:p>
    <w:p w:rsidR="00A7427F" w:rsidRPr="00A7427F" w:rsidRDefault="00A61ABA" w:rsidP="00A7427F">
      <w:pPr>
        <w:tabs>
          <w:tab w:val="left" w:pos="567"/>
          <w:tab w:val="left" w:pos="1416"/>
        </w:tabs>
        <w:jc w:val="both"/>
        <w:rPr>
          <w:szCs w:val="28"/>
        </w:rPr>
      </w:pPr>
      <w:r>
        <w:rPr>
          <w:szCs w:val="28"/>
        </w:rPr>
        <w:t xml:space="preserve">мирное </w:t>
      </w:r>
      <w:r w:rsidR="00A7427F" w:rsidRPr="00A7427F">
        <w:rPr>
          <w:szCs w:val="28"/>
        </w:rPr>
        <w:t>военное время;</w:t>
      </w:r>
    </w:p>
    <w:p w:rsidR="00A7427F" w:rsidRPr="00A7427F" w:rsidRDefault="00A7427F" w:rsidP="00A61ABA">
      <w:pPr>
        <w:tabs>
          <w:tab w:val="left" w:pos="567"/>
          <w:tab w:val="left" w:pos="1416"/>
        </w:tabs>
        <w:jc w:val="both"/>
        <w:rPr>
          <w:szCs w:val="28"/>
        </w:rPr>
      </w:pPr>
      <w:r w:rsidRPr="00A7427F">
        <w:rPr>
          <w:szCs w:val="28"/>
        </w:rPr>
        <w:t>•</w:t>
      </w:r>
      <w:r w:rsidRPr="00A7427F">
        <w:rPr>
          <w:szCs w:val="28"/>
        </w:rPr>
        <w:tab/>
        <w:t xml:space="preserve">организация   и   осуществление   мероприятий   в   мирное   время   </w:t>
      </w:r>
      <w:proofErr w:type="gramStart"/>
      <w:r w:rsidRPr="00A7427F">
        <w:rPr>
          <w:szCs w:val="28"/>
        </w:rPr>
        <w:t>по</w:t>
      </w:r>
      <w:proofErr w:type="gramEnd"/>
    </w:p>
    <w:p w:rsidR="009D79AB" w:rsidRPr="009D79AB" w:rsidRDefault="00A7427F" w:rsidP="00A61ABA">
      <w:pPr>
        <w:tabs>
          <w:tab w:val="left" w:pos="567"/>
          <w:tab w:val="left" w:pos="1416"/>
        </w:tabs>
        <w:jc w:val="both"/>
        <w:rPr>
          <w:szCs w:val="28"/>
        </w:rPr>
      </w:pPr>
      <w:r w:rsidRPr="00A7427F">
        <w:rPr>
          <w:szCs w:val="28"/>
        </w:rPr>
        <w:t>рациональному   размещению   производительных   сил   на   территории</w:t>
      </w:r>
      <w:r w:rsidR="009D79AB">
        <w:rPr>
          <w:szCs w:val="28"/>
        </w:rPr>
        <w:t xml:space="preserve"> </w:t>
      </w:r>
      <w:r w:rsidR="009D79AB" w:rsidRPr="009D79AB">
        <w:rPr>
          <w:szCs w:val="28"/>
        </w:rPr>
        <w:t xml:space="preserve">района, </w:t>
      </w:r>
      <w:r w:rsidR="00A61ABA" w:rsidRPr="009D79AB">
        <w:rPr>
          <w:szCs w:val="28"/>
        </w:rPr>
        <w:t>обеспечивающее</w:t>
      </w:r>
      <w:r w:rsidR="009D79AB" w:rsidRPr="009D79AB">
        <w:rPr>
          <w:szCs w:val="28"/>
        </w:rPr>
        <w:t xml:space="preserve"> бесперебойное и устойчивое функционирование объектов экономики в военное время;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 xml:space="preserve">подготовка предприятий   хозяйственного комплекса района   к работе </w:t>
      </w:r>
      <w:proofErr w:type="gramStart"/>
      <w:r w:rsidRPr="009D79AB">
        <w:rPr>
          <w:szCs w:val="28"/>
        </w:rPr>
        <w:t>в</w:t>
      </w:r>
      <w:proofErr w:type="gramEnd"/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военных условиях;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 xml:space="preserve">заблаговременная       разработка       мероприятий       по      </w:t>
      </w:r>
      <w:proofErr w:type="gramStart"/>
      <w:r w:rsidRPr="009D79AB">
        <w:rPr>
          <w:szCs w:val="28"/>
        </w:rPr>
        <w:t>скорейшему</w:t>
      </w:r>
      <w:proofErr w:type="gramEnd"/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 xml:space="preserve">восстановлению  экономики  района  для  производства  </w:t>
      </w:r>
      <w:proofErr w:type="gramStart"/>
      <w:r w:rsidRPr="009D79AB">
        <w:rPr>
          <w:szCs w:val="28"/>
        </w:rPr>
        <w:t>установленных</w:t>
      </w:r>
      <w:proofErr w:type="gramEnd"/>
      <w:r>
        <w:rPr>
          <w:szCs w:val="28"/>
        </w:rPr>
        <w:t xml:space="preserve"> </w:t>
      </w:r>
      <w:r w:rsidRPr="009D79AB">
        <w:rPr>
          <w:szCs w:val="28"/>
        </w:rPr>
        <w:t>заданиями военного времени продукции;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постоянное    совершенствование    районной         системы    управления</w:t>
      </w:r>
    </w:p>
    <w:p w:rsidR="00A61ABA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 xml:space="preserve">экономикой в условиях </w:t>
      </w:r>
      <w:r w:rsidR="00A61ABA">
        <w:rPr>
          <w:szCs w:val="28"/>
        </w:rPr>
        <w:t xml:space="preserve">мирного и </w:t>
      </w:r>
      <w:r w:rsidRPr="009D79AB">
        <w:rPr>
          <w:szCs w:val="28"/>
        </w:rPr>
        <w:t>военного времени.</w:t>
      </w:r>
      <w:r w:rsidRPr="009D79AB">
        <w:rPr>
          <w:szCs w:val="28"/>
        </w:rPr>
        <w:tab/>
      </w:r>
    </w:p>
    <w:p w:rsid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6. В соответствии с основными задачами комиссии на нее возлагается: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6.1. В мирное время: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 xml:space="preserve">координация работы руководящего состава организаций, учреждений </w:t>
      </w:r>
      <w:r>
        <w:rPr>
          <w:szCs w:val="28"/>
        </w:rPr>
        <w:t xml:space="preserve">и </w:t>
      </w:r>
      <w:r w:rsidRPr="009D79AB">
        <w:rPr>
          <w:szCs w:val="28"/>
        </w:rPr>
        <w:t>предприятий,</w:t>
      </w:r>
      <w:r w:rsidRPr="009D79AB">
        <w:rPr>
          <w:szCs w:val="28"/>
        </w:rPr>
        <w:tab/>
        <w:t>расположенных на территории района по   вопросам</w:t>
      </w:r>
      <w:r>
        <w:rPr>
          <w:szCs w:val="28"/>
        </w:rPr>
        <w:t xml:space="preserve"> </w:t>
      </w:r>
      <w:r w:rsidRPr="009D79AB">
        <w:rPr>
          <w:szCs w:val="28"/>
        </w:rPr>
        <w:t>выполнения  федеральных,     отраслевых  и  областных требований  по</w:t>
      </w:r>
      <w:r>
        <w:rPr>
          <w:szCs w:val="28"/>
        </w:rPr>
        <w:t xml:space="preserve"> </w:t>
      </w:r>
      <w:r w:rsidRPr="009D79AB">
        <w:rPr>
          <w:szCs w:val="28"/>
        </w:rPr>
        <w:t>поддержанию устойчивости экономики в экстремальных условиях;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</w:r>
      <w:proofErr w:type="gramStart"/>
      <w:r w:rsidRPr="009D79AB">
        <w:rPr>
          <w:szCs w:val="28"/>
        </w:rPr>
        <w:t>контроль за</w:t>
      </w:r>
      <w:proofErr w:type="gramEnd"/>
      <w:r w:rsidRPr="009D79AB">
        <w:rPr>
          <w:szCs w:val="28"/>
        </w:rPr>
        <w:t xml:space="preserve"> подготовкой объектов экономики района, независимо от форм</w:t>
      </w:r>
      <w:r>
        <w:rPr>
          <w:szCs w:val="28"/>
        </w:rPr>
        <w:t xml:space="preserve"> </w:t>
      </w:r>
      <w:r w:rsidRPr="009D79AB">
        <w:rPr>
          <w:szCs w:val="28"/>
        </w:rPr>
        <w:t>собственности, к работе в военное время, за разработкой, планированием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и своевременным осуществлением на них организационных и инженерно-</w:t>
      </w:r>
      <w:r>
        <w:rPr>
          <w:szCs w:val="28"/>
        </w:rPr>
        <w:t xml:space="preserve"> </w:t>
      </w:r>
      <w:r w:rsidRPr="009D79AB">
        <w:rPr>
          <w:szCs w:val="28"/>
        </w:rPr>
        <w:t>технических    мероприятий    по   совершенствованию   их   устойчивого</w:t>
      </w:r>
      <w:r>
        <w:rPr>
          <w:szCs w:val="28"/>
        </w:rPr>
        <w:t xml:space="preserve"> </w:t>
      </w:r>
      <w:r w:rsidRPr="009D79AB">
        <w:rPr>
          <w:szCs w:val="28"/>
        </w:rPr>
        <w:t>функционирования в экстремальных условиях;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организация работ по комплексной оценке состояния возможностей и</w:t>
      </w:r>
      <w:r>
        <w:rPr>
          <w:szCs w:val="28"/>
        </w:rPr>
        <w:t xml:space="preserve"> </w:t>
      </w:r>
      <w:r w:rsidRPr="009D79AB">
        <w:rPr>
          <w:szCs w:val="28"/>
        </w:rPr>
        <w:t>потребностей    предприятий        для    обеспечения    жизнедеятельности</w:t>
      </w:r>
      <w:r>
        <w:rPr>
          <w:szCs w:val="28"/>
        </w:rPr>
        <w:t xml:space="preserve"> </w:t>
      </w:r>
      <w:r w:rsidRPr="009D79AB">
        <w:rPr>
          <w:szCs w:val="28"/>
        </w:rPr>
        <w:t>населения в данных условиях;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участие в проведении проверок по вопросам состояния устойчивости,</w:t>
      </w:r>
      <w:r>
        <w:rPr>
          <w:szCs w:val="28"/>
        </w:rPr>
        <w:t xml:space="preserve"> </w:t>
      </w:r>
      <w:r w:rsidRPr="009D79AB">
        <w:rPr>
          <w:szCs w:val="28"/>
        </w:rPr>
        <w:t>командно-штабных учениях и других мероприятиях, обеспечивающих</w:t>
      </w:r>
      <w:r>
        <w:rPr>
          <w:szCs w:val="28"/>
        </w:rPr>
        <w:t xml:space="preserve"> </w:t>
      </w:r>
      <w:r w:rsidRPr="009D79AB">
        <w:rPr>
          <w:szCs w:val="28"/>
        </w:rPr>
        <w:t>подготовку   руководящего   состава   органов   управления   и   населения</w:t>
      </w:r>
      <w:r>
        <w:rPr>
          <w:szCs w:val="28"/>
        </w:rPr>
        <w:t xml:space="preserve"> </w:t>
      </w:r>
      <w:r w:rsidRPr="009D79AB">
        <w:rPr>
          <w:szCs w:val="28"/>
        </w:rPr>
        <w:t>муниципального образования по вопросам устойчивости, действиям в</w:t>
      </w:r>
      <w:r>
        <w:rPr>
          <w:szCs w:val="28"/>
        </w:rPr>
        <w:t xml:space="preserve"> </w:t>
      </w:r>
      <w:r w:rsidRPr="009D79AB">
        <w:rPr>
          <w:szCs w:val="28"/>
        </w:rPr>
        <w:t>экстремальных условиях военного времени;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участие в обобщении результатов учений и выработка предложений по</w:t>
      </w:r>
      <w:r>
        <w:rPr>
          <w:szCs w:val="28"/>
        </w:rPr>
        <w:t xml:space="preserve"> </w:t>
      </w:r>
      <w:r w:rsidRPr="009D79AB">
        <w:rPr>
          <w:szCs w:val="28"/>
        </w:rPr>
        <w:t>дальнейшему поддержанию устойчивого функционирования экономики</w:t>
      </w:r>
      <w:r>
        <w:rPr>
          <w:szCs w:val="28"/>
        </w:rPr>
        <w:t xml:space="preserve"> </w:t>
      </w:r>
      <w:r w:rsidRPr="009D79AB">
        <w:rPr>
          <w:szCs w:val="28"/>
        </w:rPr>
        <w:t>муниципального образования    в военное время для последующего их</w:t>
      </w:r>
      <w:r>
        <w:rPr>
          <w:szCs w:val="28"/>
        </w:rPr>
        <w:t xml:space="preserve"> </w:t>
      </w:r>
      <w:r w:rsidRPr="009D79AB">
        <w:rPr>
          <w:szCs w:val="28"/>
        </w:rPr>
        <w:t>включения в проекты планов экономического и социального развития</w:t>
      </w:r>
      <w:r>
        <w:rPr>
          <w:szCs w:val="28"/>
        </w:rPr>
        <w:t xml:space="preserve"> </w:t>
      </w:r>
      <w:r w:rsidRPr="009D79AB">
        <w:rPr>
          <w:szCs w:val="28"/>
        </w:rPr>
        <w:t>установленным порядком;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6.2.</w:t>
      </w:r>
      <w:r w:rsidRPr="009D79AB">
        <w:rPr>
          <w:szCs w:val="28"/>
        </w:rPr>
        <w:tab/>
        <w:t>При переходе экономики района    на работу по планам военного</w:t>
      </w:r>
      <w:r>
        <w:rPr>
          <w:szCs w:val="28"/>
        </w:rPr>
        <w:t xml:space="preserve"> </w:t>
      </w:r>
      <w:r w:rsidRPr="009D79AB">
        <w:rPr>
          <w:szCs w:val="28"/>
        </w:rPr>
        <w:t>времени: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контроль и оценка хода выполнения   организациями, учреждениями и</w:t>
      </w:r>
      <w:r>
        <w:rPr>
          <w:szCs w:val="28"/>
        </w:rPr>
        <w:t xml:space="preserve"> </w:t>
      </w:r>
      <w:r w:rsidRPr="009D79AB">
        <w:rPr>
          <w:szCs w:val="28"/>
        </w:rPr>
        <w:t>предприятиями организационных и инженерно-технических мероприятий</w:t>
      </w:r>
      <w:r>
        <w:rPr>
          <w:szCs w:val="28"/>
        </w:rPr>
        <w:t xml:space="preserve"> </w:t>
      </w:r>
      <w:r w:rsidRPr="009D79AB">
        <w:rPr>
          <w:szCs w:val="28"/>
        </w:rPr>
        <w:t>по поддержанию устойчивого функционирования экономики   в военное</w:t>
      </w:r>
      <w:r>
        <w:rPr>
          <w:szCs w:val="28"/>
        </w:rPr>
        <w:t xml:space="preserve"> </w:t>
      </w:r>
      <w:r w:rsidRPr="009D79AB">
        <w:rPr>
          <w:szCs w:val="28"/>
        </w:rPr>
        <w:t>время;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проверка   наращивания   мероприятий   с   введением   соответствующих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lastRenderedPageBreak/>
        <w:t>степеней готовности гражданской обороны;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обобщение необходимых данных по вопросам устойчивости для принятия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решений по переводу экономики района на работу   по плану военного</w:t>
      </w:r>
      <w:r>
        <w:rPr>
          <w:szCs w:val="28"/>
        </w:rPr>
        <w:t xml:space="preserve"> </w:t>
      </w:r>
      <w:r w:rsidRPr="009D79AB">
        <w:rPr>
          <w:szCs w:val="28"/>
        </w:rPr>
        <w:t>времени.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6.3.</w:t>
      </w:r>
      <w:r w:rsidRPr="009D79AB">
        <w:rPr>
          <w:szCs w:val="28"/>
        </w:rPr>
        <w:tab/>
        <w:t>После нападения противника:</w:t>
      </w:r>
    </w:p>
    <w:p w:rsid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оценка состояния важнейших объектов экономики района в целом;</w:t>
      </w:r>
    </w:p>
    <w:p w:rsidR="009D79AB" w:rsidRPr="009D79AB" w:rsidRDefault="00383B2D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подготовка предложений Главе района по организац</w:t>
      </w:r>
      <w:r>
        <w:rPr>
          <w:szCs w:val="28"/>
        </w:rPr>
        <w:t>и</w:t>
      </w:r>
      <w:r w:rsidR="00A61ABA">
        <w:rPr>
          <w:szCs w:val="28"/>
        </w:rPr>
        <w:t>и</w:t>
      </w:r>
      <w:r>
        <w:rPr>
          <w:szCs w:val="28"/>
        </w:rPr>
        <w:t xml:space="preserve"> </w:t>
      </w:r>
      <w:r w:rsidR="009D79AB" w:rsidRPr="009D79AB">
        <w:rPr>
          <w:szCs w:val="28"/>
        </w:rPr>
        <w:t>деятельности на сохранившихся объектах (мощностях);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по   восстановлению   нарушенного   управления   экономикой   района,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обеспечения жизнедеятельности населения;</w:t>
      </w:r>
    </w:p>
    <w:p w:rsidR="00383B2D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    проведение    восстановительных работ в условиях нарушения связи с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федеральными органами отраслевого управления.</w:t>
      </w:r>
    </w:p>
    <w:p w:rsidR="00383B2D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 xml:space="preserve"> 7. В ходе решения данных задач комиссия разрабатывает предложения по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организации управления спасательными и аварийно-восстановительными</w:t>
      </w:r>
      <w:r w:rsidR="00383B2D">
        <w:rPr>
          <w:szCs w:val="28"/>
        </w:rPr>
        <w:t xml:space="preserve"> </w:t>
      </w:r>
      <w:r w:rsidRPr="009D79AB">
        <w:rPr>
          <w:szCs w:val="28"/>
        </w:rPr>
        <w:t xml:space="preserve">работами, очередности их выполнения. 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8</w:t>
      </w:r>
      <w:r w:rsidR="00383B2D">
        <w:rPr>
          <w:szCs w:val="28"/>
        </w:rPr>
        <w:t>.</w:t>
      </w:r>
      <w:r w:rsidRPr="009D79AB">
        <w:rPr>
          <w:szCs w:val="28"/>
        </w:rPr>
        <w:t xml:space="preserve"> Для изучения и решения вопросов,  относящихся к ее компетенции,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комиссии предоставлено право: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представлять   предложения для  целевых  программ  по   поддержанию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устойчивого функционирования организаций, учреждений, предприятий,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независимо от их организационно-правовых форм;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получать  от   территориальных  звеньев   областной   подсистемы  РСЧС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необходимые материалы;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заслушивать должностных лиц, создавать экспертные комиссии, рабочие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группы    для    изучения    вопросов    устойчивого     функционирования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организаций и учреждений в экстремальных условиях;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участвовать  во  всех мероприятиях,  имеющих  отношение  к решению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вопросов устойчивости.</w:t>
      </w:r>
    </w:p>
    <w:p w:rsidR="00383B2D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9. Комиссия    организует    свою    работу    без    отрыва    от    основной</w:t>
      </w:r>
      <w:r w:rsidR="00383B2D">
        <w:rPr>
          <w:szCs w:val="28"/>
        </w:rPr>
        <w:t xml:space="preserve"> </w:t>
      </w:r>
      <w:r w:rsidRPr="009D79AB">
        <w:rPr>
          <w:szCs w:val="28"/>
        </w:rPr>
        <w:t xml:space="preserve">производственной деятельности. </w:t>
      </w:r>
    </w:p>
    <w:p w:rsidR="009D79AB" w:rsidRPr="009D79AB" w:rsidRDefault="00383B2D" w:rsidP="009D79AB">
      <w:pPr>
        <w:tabs>
          <w:tab w:val="left" w:pos="567"/>
          <w:tab w:val="left" w:pos="1416"/>
        </w:tabs>
        <w:jc w:val="both"/>
        <w:rPr>
          <w:szCs w:val="28"/>
        </w:rPr>
      </w:pPr>
      <w:r>
        <w:rPr>
          <w:szCs w:val="28"/>
        </w:rPr>
        <w:t>10</w:t>
      </w:r>
      <w:r w:rsidR="009D79AB" w:rsidRPr="009D79AB">
        <w:rPr>
          <w:szCs w:val="28"/>
        </w:rPr>
        <w:t>.Комиссия должна иметь следующие документы: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а)</w:t>
      </w:r>
      <w:r w:rsidRPr="009D79AB">
        <w:rPr>
          <w:szCs w:val="28"/>
        </w:rPr>
        <w:tab/>
      </w:r>
      <w:r w:rsidR="000D299E">
        <w:rPr>
          <w:szCs w:val="28"/>
        </w:rPr>
        <w:t>постановление администрации Пластовского муниципального</w:t>
      </w:r>
      <w:r w:rsidRPr="009D79AB">
        <w:rPr>
          <w:szCs w:val="28"/>
        </w:rPr>
        <w:t xml:space="preserve"> района;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б)</w:t>
      </w:r>
      <w:r w:rsidRPr="009D79AB">
        <w:rPr>
          <w:szCs w:val="28"/>
        </w:rPr>
        <w:tab/>
        <w:t>список членов комиссии;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в)</w:t>
      </w:r>
      <w:r w:rsidRPr="009D79AB">
        <w:rPr>
          <w:szCs w:val="28"/>
        </w:rPr>
        <w:tab/>
        <w:t>положение о комиссии;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г)</w:t>
      </w:r>
      <w:r w:rsidRPr="009D79AB">
        <w:rPr>
          <w:szCs w:val="28"/>
        </w:rPr>
        <w:tab/>
        <w:t>функциональные обязанности членов комиссии;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д)</w:t>
      </w:r>
      <w:r w:rsidRPr="009D79AB">
        <w:rPr>
          <w:szCs w:val="28"/>
        </w:rPr>
        <w:tab/>
        <w:t>план работы комиссии на год;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е)</w:t>
      </w:r>
      <w:r w:rsidRPr="009D79AB">
        <w:rPr>
          <w:szCs w:val="28"/>
        </w:rPr>
        <w:tab/>
        <w:t>план-график наращивания мероприятий по поддержанию   устойчивого</w:t>
      </w:r>
      <w:r w:rsidR="00383B2D">
        <w:rPr>
          <w:szCs w:val="28"/>
        </w:rPr>
        <w:t xml:space="preserve"> </w:t>
      </w:r>
      <w:r w:rsidRPr="009D79AB">
        <w:rPr>
          <w:szCs w:val="28"/>
        </w:rPr>
        <w:t xml:space="preserve">функционирования экономики области при переводе    ГО    </w:t>
      </w:r>
      <w:proofErr w:type="gramStart"/>
      <w:r w:rsidRPr="009D79AB">
        <w:rPr>
          <w:szCs w:val="28"/>
        </w:rPr>
        <w:t>с</w:t>
      </w:r>
      <w:proofErr w:type="gramEnd"/>
      <w:r w:rsidRPr="009D79AB">
        <w:rPr>
          <w:szCs w:val="28"/>
        </w:rPr>
        <w:t xml:space="preserve"> мирного на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военное время;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ж)</w:t>
      </w:r>
      <w:r w:rsidRPr="009D79AB">
        <w:rPr>
          <w:szCs w:val="28"/>
        </w:rPr>
        <w:tab/>
        <w:t>протоколы заседаний комиссии.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11) Задачи членов комиссии: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а)</w:t>
      </w:r>
      <w:r w:rsidRPr="009D79AB">
        <w:rPr>
          <w:szCs w:val="28"/>
        </w:rPr>
        <w:tab/>
        <w:t>группа планирования.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планирование и координация работы комиссии;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анализ результатов работы;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подготовка  экономической   карты  района  по   вопросам   устойчивого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функционирования экономики.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б)</w:t>
      </w:r>
      <w:r w:rsidRPr="009D79AB">
        <w:rPr>
          <w:szCs w:val="28"/>
        </w:rPr>
        <w:tab/>
        <w:t>группа защиты населения и обеспечения его жизнедеятельности.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lastRenderedPageBreak/>
        <w:t>•</w:t>
      </w:r>
      <w:r w:rsidRPr="009D79AB">
        <w:rPr>
          <w:szCs w:val="28"/>
        </w:rPr>
        <w:tab/>
        <w:t>анализ эффективности системы защиты населения  и обеспечения его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жизнедеятельности;</w:t>
      </w:r>
    </w:p>
    <w:p w:rsidR="009D79AB" w:rsidRP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определение    возможных   потерь   населения,    разрушений   объектов</w:t>
      </w:r>
      <w:r w:rsidR="00716051">
        <w:rPr>
          <w:szCs w:val="28"/>
        </w:rPr>
        <w:t xml:space="preserve"> </w:t>
      </w:r>
      <w:r w:rsidRPr="009D79AB">
        <w:rPr>
          <w:szCs w:val="28"/>
        </w:rPr>
        <w:t>жизнеобеспечения;</w:t>
      </w:r>
    </w:p>
    <w:p w:rsidR="009D79AB" w:rsidRDefault="009D79AB" w:rsidP="009D79AB">
      <w:pPr>
        <w:tabs>
          <w:tab w:val="left" w:pos="567"/>
          <w:tab w:val="left" w:pos="1416"/>
        </w:tabs>
        <w:jc w:val="both"/>
        <w:rPr>
          <w:szCs w:val="28"/>
        </w:rPr>
      </w:pPr>
      <w:r w:rsidRPr="009D79AB">
        <w:rPr>
          <w:szCs w:val="28"/>
        </w:rPr>
        <w:t>•</w:t>
      </w:r>
      <w:r w:rsidRPr="009D79AB">
        <w:rPr>
          <w:szCs w:val="28"/>
        </w:rPr>
        <w:tab/>
        <w:t>подготовка предложений по дальнейшему совершенствованию защиты</w:t>
      </w:r>
      <w:r w:rsidR="00383B2D">
        <w:rPr>
          <w:szCs w:val="28"/>
        </w:rPr>
        <w:t xml:space="preserve"> </w:t>
      </w:r>
      <w:r w:rsidRPr="009D79AB">
        <w:rPr>
          <w:szCs w:val="28"/>
        </w:rPr>
        <w:t>населения, в том числе водоснабжения.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в)</w:t>
      </w:r>
      <w:r w:rsidRPr="00383B2D">
        <w:rPr>
          <w:szCs w:val="28"/>
        </w:rPr>
        <w:tab/>
        <w:t>группа</w:t>
      </w:r>
      <w:r>
        <w:rPr>
          <w:szCs w:val="28"/>
        </w:rPr>
        <w:t xml:space="preserve"> устой</w:t>
      </w:r>
      <w:r w:rsidRPr="00383B2D">
        <w:rPr>
          <w:szCs w:val="28"/>
        </w:rPr>
        <w:t>чивого функционирования энергоснабжения.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 xml:space="preserve">определение </w:t>
      </w:r>
      <w:proofErr w:type="gramStart"/>
      <w:r w:rsidRPr="00383B2D">
        <w:rPr>
          <w:szCs w:val="28"/>
        </w:rPr>
        <w:t>степени устойчивости элементов системы энергоснабжения</w:t>
      </w:r>
      <w:proofErr w:type="gramEnd"/>
      <w:r w:rsidRPr="00383B2D">
        <w:rPr>
          <w:szCs w:val="28"/>
        </w:rPr>
        <w:t xml:space="preserve"> в</w:t>
      </w:r>
      <w:r>
        <w:rPr>
          <w:szCs w:val="28"/>
        </w:rPr>
        <w:t xml:space="preserve"> </w:t>
      </w:r>
      <w:r w:rsidRPr="00383B2D">
        <w:rPr>
          <w:szCs w:val="28"/>
        </w:rPr>
        <w:t>экстремальных условиях;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подготовка        предложений        по        поддержанию        устойчивого</w:t>
      </w:r>
      <w:r>
        <w:rPr>
          <w:szCs w:val="28"/>
        </w:rPr>
        <w:t xml:space="preserve"> </w:t>
      </w:r>
      <w:r w:rsidRPr="00383B2D">
        <w:rPr>
          <w:szCs w:val="28"/>
        </w:rPr>
        <w:t>функционирования       энергоснабжения       объектов      экономики      в</w:t>
      </w:r>
      <w:r>
        <w:rPr>
          <w:szCs w:val="28"/>
        </w:rPr>
        <w:t xml:space="preserve"> </w:t>
      </w:r>
      <w:r w:rsidRPr="00383B2D">
        <w:rPr>
          <w:szCs w:val="28"/>
        </w:rPr>
        <w:t>экстремальных условиях;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г)</w:t>
      </w:r>
      <w:r w:rsidRPr="00383B2D">
        <w:rPr>
          <w:szCs w:val="28"/>
        </w:rPr>
        <w:tab/>
        <w:t>группа устойчивого функционирования промышленности.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оценка   состояния,       возможностей   и   потребностей   промышленных</w:t>
      </w:r>
      <w:r>
        <w:rPr>
          <w:szCs w:val="28"/>
        </w:rPr>
        <w:t xml:space="preserve"> </w:t>
      </w:r>
      <w:r w:rsidRPr="00383B2D">
        <w:rPr>
          <w:szCs w:val="28"/>
        </w:rPr>
        <w:t>предприятий    для     обеспечения     выпуска    заданных     объемов    в</w:t>
      </w:r>
      <w:r>
        <w:rPr>
          <w:szCs w:val="28"/>
        </w:rPr>
        <w:t xml:space="preserve"> </w:t>
      </w:r>
      <w:r w:rsidRPr="00383B2D">
        <w:rPr>
          <w:szCs w:val="28"/>
        </w:rPr>
        <w:t>экстремальных условиях;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анализ возможного разрушения основных производственных фондов и</w:t>
      </w:r>
      <w:r>
        <w:rPr>
          <w:szCs w:val="28"/>
        </w:rPr>
        <w:t xml:space="preserve"> </w:t>
      </w:r>
      <w:r w:rsidRPr="00383B2D">
        <w:rPr>
          <w:szCs w:val="28"/>
        </w:rPr>
        <w:t>потерь производственных мощностей этих предприятий;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подготовка     предложений     по     подержанию     устойчивой     работы</w:t>
      </w:r>
      <w:r>
        <w:rPr>
          <w:szCs w:val="28"/>
        </w:rPr>
        <w:t xml:space="preserve"> </w:t>
      </w:r>
      <w:r w:rsidRPr="00383B2D">
        <w:rPr>
          <w:szCs w:val="28"/>
        </w:rPr>
        <w:t>промышленных предприятий.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д)</w:t>
      </w:r>
      <w:r w:rsidRPr="00383B2D">
        <w:rPr>
          <w:szCs w:val="28"/>
        </w:rPr>
        <w:tab/>
        <w:t>группа устойчивого функционирования транспорта.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анализ   эффективности   мероприятий   по   поддержанию   устойчивого</w:t>
      </w:r>
      <w:r>
        <w:rPr>
          <w:szCs w:val="28"/>
        </w:rPr>
        <w:t xml:space="preserve"> </w:t>
      </w:r>
      <w:r w:rsidRPr="00383B2D">
        <w:rPr>
          <w:szCs w:val="28"/>
        </w:rPr>
        <w:t>функционирования транспорта в экстремальных условиях;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определение возможных потерь транспортных средств;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подготовка        предложений        по        поддержанию        устойчивого</w:t>
      </w:r>
      <w:r>
        <w:rPr>
          <w:szCs w:val="28"/>
        </w:rPr>
        <w:t xml:space="preserve"> </w:t>
      </w:r>
      <w:r w:rsidRPr="00383B2D">
        <w:rPr>
          <w:szCs w:val="28"/>
        </w:rPr>
        <w:t>функционирования транспорта в экстремальных условиях.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е)</w:t>
      </w:r>
      <w:r w:rsidRPr="00383B2D">
        <w:rPr>
          <w:szCs w:val="28"/>
        </w:rPr>
        <w:tab/>
        <w:t>группа     устойчивого     функционирования     сельскохозяйственного</w:t>
      </w:r>
      <w:r>
        <w:rPr>
          <w:szCs w:val="28"/>
        </w:rPr>
        <w:t xml:space="preserve"> </w:t>
      </w:r>
      <w:r w:rsidRPr="00383B2D">
        <w:rPr>
          <w:szCs w:val="28"/>
        </w:rPr>
        <w:t>производства.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анализ  эффективности мероприятий  по  защите  сельскохозяйственных</w:t>
      </w:r>
      <w:r>
        <w:rPr>
          <w:szCs w:val="28"/>
        </w:rPr>
        <w:t xml:space="preserve"> </w:t>
      </w:r>
      <w:r w:rsidRPr="00383B2D">
        <w:rPr>
          <w:szCs w:val="28"/>
        </w:rPr>
        <w:t>животных и растений в экстремальн</w:t>
      </w:r>
      <w:r>
        <w:rPr>
          <w:szCs w:val="28"/>
        </w:rPr>
        <w:t xml:space="preserve">ых условиях;    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определение потерь мощностей сельскохозяйственного производства.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ж)</w:t>
      </w:r>
      <w:r w:rsidRPr="00383B2D">
        <w:rPr>
          <w:szCs w:val="28"/>
        </w:rPr>
        <w:tab/>
        <w:t>группа устойчивого функционирования управления и связи.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анализ      эффективности  мероприятий  по   поддержанию  устойчивого</w:t>
      </w:r>
      <w:r>
        <w:rPr>
          <w:szCs w:val="28"/>
        </w:rPr>
        <w:t xml:space="preserve"> </w:t>
      </w:r>
      <w:r w:rsidRPr="00383B2D">
        <w:rPr>
          <w:szCs w:val="28"/>
        </w:rPr>
        <w:t>функционирования управления и связи в экстремальных условиях.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оценка возможных потерь органов и сре</w:t>
      </w:r>
      <w:proofErr w:type="gramStart"/>
      <w:r w:rsidRPr="00383B2D">
        <w:rPr>
          <w:szCs w:val="28"/>
        </w:rPr>
        <w:t>дств св</w:t>
      </w:r>
      <w:proofErr w:type="gramEnd"/>
      <w:r w:rsidRPr="00383B2D">
        <w:rPr>
          <w:szCs w:val="28"/>
        </w:rPr>
        <w:t>язи, пунктов управления;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 xml:space="preserve">подготовка         предложений         по         поддержанию         </w:t>
      </w:r>
      <w:proofErr w:type="gramStart"/>
      <w:r w:rsidRPr="00383B2D">
        <w:rPr>
          <w:szCs w:val="28"/>
        </w:rPr>
        <w:t>устойчивого</w:t>
      </w:r>
      <w:proofErr w:type="gramEnd"/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функционирования управления и связи.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з)   группа   устойчивого   функционирования   материально-технического снабжения.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>анализ   эффективности   мероприятий   по    поддержанию   устойчивого</w:t>
      </w:r>
      <w:r>
        <w:rPr>
          <w:szCs w:val="28"/>
        </w:rPr>
        <w:t xml:space="preserve"> </w:t>
      </w:r>
      <w:r w:rsidRPr="00383B2D">
        <w:rPr>
          <w:szCs w:val="28"/>
        </w:rPr>
        <w:t>функционирования         материально-технического         снабжения  в</w:t>
      </w:r>
      <w:r>
        <w:rPr>
          <w:szCs w:val="28"/>
        </w:rPr>
        <w:t xml:space="preserve"> </w:t>
      </w:r>
      <w:r w:rsidRPr="00383B2D">
        <w:rPr>
          <w:szCs w:val="28"/>
        </w:rPr>
        <w:t>экстремальных условиях;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 xml:space="preserve">определение возможных разрушений складских помещений, </w:t>
      </w:r>
      <w:proofErr w:type="gramStart"/>
      <w:r w:rsidRPr="00383B2D">
        <w:rPr>
          <w:szCs w:val="28"/>
        </w:rPr>
        <w:t>погрузочно-</w:t>
      </w:r>
      <w:r>
        <w:rPr>
          <w:szCs w:val="28"/>
        </w:rPr>
        <w:t xml:space="preserve"> </w:t>
      </w:r>
      <w:r w:rsidRPr="00383B2D">
        <w:rPr>
          <w:szCs w:val="28"/>
        </w:rPr>
        <w:t>разгрузочных</w:t>
      </w:r>
      <w:proofErr w:type="gramEnd"/>
      <w:r w:rsidRPr="00383B2D">
        <w:rPr>
          <w:szCs w:val="28"/>
        </w:rPr>
        <w:t xml:space="preserve"> механизмов и потерь материально-технических средств, а</w:t>
      </w:r>
      <w:r>
        <w:rPr>
          <w:szCs w:val="28"/>
        </w:rPr>
        <w:t xml:space="preserve"> </w:t>
      </w:r>
      <w:r w:rsidRPr="00383B2D">
        <w:rPr>
          <w:szCs w:val="28"/>
        </w:rPr>
        <w:t>также нарушения хозяйственных связей;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lastRenderedPageBreak/>
        <w:t>•</w:t>
      </w:r>
      <w:r w:rsidRPr="00383B2D">
        <w:rPr>
          <w:szCs w:val="28"/>
        </w:rPr>
        <w:tab/>
        <w:t>подготовка</w:t>
      </w:r>
      <w:r w:rsidRPr="00383B2D">
        <w:rPr>
          <w:szCs w:val="28"/>
        </w:rPr>
        <w:tab/>
        <w:t>предложений      по      поддержанию</w:t>
      </w:r>
      <w:r w:rsidRPr="00383B2D">
        <w:rPr>
          <w:szCs w:val="28"/>
        </w:rPr>
        <w:tab/>
        <w:t>устойчивого</w:t>
      </w:r>
      <w:r>
        <w:rPr>
          <w:szCs w:val="28"/>
        </w:rPr>
        <w:t xml:space="preserve"> ф</w:t>
      </w:r>
      <w:r w:rsidRPr="00383B2D">
        <w:rPr>
          <w:szCs w:val="28"/>
        </w:rPr>
        <w:t>ункционирования материально-технического снабжения.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и)   группа подготовки и проведения восстановительных работ.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 xml:space="preserve">анализ    степени    подготовленности    </w:t>
      </w:r>
      <w:proofErr w:type="gramStart"/>
      <w:r w:rsidRPr="00383B2D">
        <w:rPr>
          <w:szCs w:val="28"/>
        </w:rPr>
        <w:t>строительных</w:t>
      </w:r>
      <w:proofErr w:type="gramEnd"/>
      <w:r w:rsidRPr="00383B2D">
        <w:rPr>
          <w:szCs w:val="28"/>
        </w:rPr>
        <w:t xml:space="preserve">    и    строительно-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монтажных организаций к выполнению восстановительных работ;</w:t>
      </w:r>
    </w:p>
    <w:p w:rsidR="00383B2D" w:rsidRPr="00383B2D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>•</w:t>
      </w:r>
      <w:r w:rsidRPr="00383B2D">
        <w:rPr>
          <w:szCs w:val="28"/>
        </w:rPr>
        <w:tab/>
        <w:t xml:space="preserve">выработка предложений по организации управления </w:t>
      </w:r>
      <w:proofErr w:type="gramStart"/>
      <w:r w:rsidRPr="00383B2D">
        <w:rPr>
          <w:szCs w:val="28"/>
        </w:rPr>
        <w:t>восстановительными</w:t>
      </w:r>
      <w:proofErr w:type="gramEnd"/>
    </w:p>
    <w:p w:rsidR="00383B2D" w:rsidRPr="009D79AB" w:rsidRDefault="00383B2D" w:rsidP="00383B2D">
      <w:pPr>
        <w:tabs>
          <w:tab w:val="left" w:pos="567"/>
          <w:tab w:val="left" w:pos="1416"/>
        </w:tabs>
        <w:jc w:val="both"/>
        <w:rPr>
          <w:szCs w:val="28"/>
        </w:rPr>
      </w:pPr>
      <w:r w:rsidRPr="00383B2D">
        <w:rPr>
          <w:szCs w:val="28"/>
        </w:rPr>
        <w:t xml:space="preserve">работами и по очередности их выполнения;       </w:t>
      </w:r>
    </w:p>
    <w:p w:rsidR="009F006B" w:rsidRDefault="00864F8E" w:rsidP="00864F8E">
      <w:pPr>
        <w:tabs>
          <w:tab w:val="left" w:pos="567"/>
          <w:tab w:val="left" w:pos="1416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9F006B" w:rsidRDefault="009F006B" w:rsidP="00864F8E">
      <w:pPr>
        <w:tabs>
          <w:tab w:val="left" w:pos="567"/>
          <w:tab w:val="left" w:pos="1416"/>
        </w:tabs>
        <w:jc w:val="center"/>
        <w:rPr>
          <w:szCs w:val="28"/>
        </w:rPr>
      </w:pPr>
    </w:p>
    <w:p w:rsidR="009F006B" w:rsidRDefault="009F006B" w:rsidP="00864F8E">
      <w:pPr>
        <w:tabs>
          <w:tab w:val="left" w:pos="567"/>
          <w:tab w:val="left" w:pos="1416"/>
        </w:tabs>
        <w:jc w:val="center"/>
        <w:rPr>
          <w:szCs w:val="28"/>
        </w:rPr>
      </w:pPr>
    </w:p>
    <w:p w:rsidR="009F006B" w:rsidRDefault="009F006B" w:rsidP="00864F8E">
      <w:pPr>
        <w:tabs>
          <w:tab w:val="left" w:pos="567"/>
          <w:tab w:val="left" w:pos="1416"/>
        </w:tabs>
        <w:jc w:val="center"/>
        <w:rPr>
          <w:szCs w:val="28"/>
        </w:rPr>
      </w:pPr>
    </w:p>
    <w:p w:rsidR="009F006B" w:rsidRDefault="009F006B" w:rsidP="00864F8E">
      <w:pPr>
        <w:tabs>
          <w:tab w:val="left" w:pos="567"/>
          <w:tab w:val="left" w:pos="1416"/>
        </w:tabs>
        <w:jc w:val="center"/>
        <w:rPr>
          <w:szCs w:val="28"/>
        </w:rPr>
      </w:pPr>
    </w:p>
    <w:p w:rsidR="009F006B" w:rsidRDefault="009F006B" w:rsidP="00864F8E">
      <w:pPr>
        <w:tabs>
          <w:tab w:val="left" w:pos="567"/>
          <w:tab w:val="left" w:pos="1416"/>
        </w:tabs>
        <w:jc w:val="center"/>
        <w:rPr>
          <w:szCs w:val="28"/>
        </w:rPr>
      </w:pPr>
    </w:p>
    <w:p w:rsidR="009F006B" w:rsidRDefault="009F006B" w:rsidP="00864F8E">
      <w:pPr>
        <w:tabs>
          <w:tab w:val="left" w:pos="567"/>
          <w:tab w:val="left" w:pos="1416"/>
        </w:tabs>
        <w:jc w:val="center"/>
        <w:rPr>
          <w:szCs w:val="28"/>
        </w:rPr>
      </w:pPr>
    </w:p>
    <w:p w:rsidR="009F006B" w:rsidRDefault="009F006B" w:rsidP="00864F8E">
      <w:pPr>
        <w:tabs>
          <w:tab w:val="left" w:pos="567"/>
          <w:tab w:val="left" w:pos="1416"/>
        </w:tabs>
        <w:jc w:val="center"/>
        <w:rPr>
          <w:szCs w:val="28"/>
        </w:rPr>
      </w:pPr>
    </w:p>
    <w:p w:rsidR="009F006B" w:rsidRDefault="009F006B" w:rsidP="00864F8E">
      <w:pPr>
        <w:tabs>
          <w:tab w:val="left" w:pos="567"/>
          <w:tab w:val="left" w:pos="1416"/>
        </w:tabs>
        <w:jc w:val="center"/>
        <w:rPr>
          <w:szCs w:val="28"/>
        </w:rPr>
      </w:pPr>
    </w:p>
    <w:p w:rsidR="009F006B" w:rsidRDefault="009F006B" w:rsidP="00864F8E">
      <w:pPr>
        <w:tabs>
          <w:tab w:val="left" w:pos="567"/>
          <w:tab w:val="left" w:pos="1416"/>
        </w:tabs>
        <w:jc w:val="center"/>
        <w:rPr>
          <w:szCs w:val="28"/>
        </w:rPr>
      </w:pPr>
    </w:p>
    <w:p w:rsidR="00E17F8B" w:rsidRDefault="009F006B" w:rsidP="009F006B">
      <w:pPr>
        <w:tabs>
          <w:tab w:val="left" w:pos="567"/>
          <w:tab w:val="left" w:pos="1416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864F8E">
        <w:rPr>
          <w:szCs w:val="28"/>
        </w:rPr>
        <w:t xml:space="preserve">     </w:t>
      </w:r>
    </w:p>
    <w:p w:rsidR="00117A01" w:rsidRDefault="00117A01" w:rsidP="007355BB">
      <w:pPr>
        <w:jc w:val="center"/>
        <w:rPr>
          <w:szCs w:val="28"/>
        </w:rPr>
      </w:pPr>
    </w:p>
    <w:sectPr w:rsidR="00117A01" w:rsidSect="009F006B">
      <w:headerReference w:type="even" r:id="rId10"/>
      <w:headerReference w:type="default" r:id="rId11"/>
      <w:pgSz w:w="11906" w:h="16838"/>
      <w:pgMar w:top="426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88" w:rsidRDefault="00F60788" w:rsidP="00E3358E">
      <w:r>
        <w:separator/>
      </w:r>
    </w:p>
  </w:endnote>
  <w:endnote w:type="continuationSeparator" w:id="0">
    <w:p w:rsidR="00F60788" w:rsidRDefault="00F60788" w:rsidP="00E3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88" w:rsidRDefault="00F60788" w:rsidP="00E3358E">
      <w:r>
        <w:separator/>
      </w:r>
    </w:p>
  </w:footnote>
  <w:footnote w:type="continuationSeparator" w:id="0">
    <w:p w:rsidR="00F60788" w:rsidRDefault="00F60788" w:rsidP="00E3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D" w:rsidRDefault="00383B2D" w:rsidP="0000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3B2D" w:rsidRDefault="00383B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D" w:rsidRDefault="00383B2D" w:rsidP="00001B1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9E0"/>
    <w:multiLevelType w:val="multilevel"/>
    <w:tmpl w:val="28C680A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25"/>
        </w:tabs>
        <w:ind w:left="2325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25"/>
        </w:tabs>
        <w:ind w:left="3225" w:hanging="1425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5"/>
        </w:tabs>
        <w:ind w:left="5025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">
    <w:nsid w:val="54AC0789"/>
    <w:multiLevelType w:val="hybridMultilevel"/>
    <w:tmpl w:val="9F36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B"/>
    <w:rsid w:val="00001B13"/>
    <w:rsid w:val="00005422"/>
    <w:rsid w:val="0008173C"/>
    <w:rsid w:val="0009086B"/>
    <w:rsid w:val="000C6600"/>
    <w:rsid w:val="000D299E"/>
    <w:rsid w:val="000D5D28"/>
    <w:rsid w:val="000D77C4"/>
    <w:rsid w:val="000F75C1"/>
    <w:rsid w:val="00103AAE"/>
    <w:rsid w:val="001139DB"/>
    <w:rsid w:val="00117A01"/>
    <w:rsid w:val="001819AA"/>
    <w:rsid w:val="001B5C61"/>
    <w:rsid w:val="0020201E"/>
    <w:rsid w:val="002168DE"/>
    <w:rsid w:val="00216D66"/>
    <w:rsid w:val="0023201E"/>
    <w:rsid w:val="00232804"/>
    <w:rsid w:val="00235814"/>
    <w:rsid w:val="00242348"/>
    <w:rsid w:val="00244E67"/>
    <w:rsid w:val="00256F15"/>
    <w:rsid w:val="0026304C"/>
    <w:rsid w:val="00275AA2"/>
    <w:rsid w:val="00285C6D"/>
    <w:rsid w:val="0029129E"/>
    <w:rsid w:val="002A0378"/>
    <w:rsid w:val="002A2419"/>
    <w:rsid w:val="002B124B"/>
    <w:rsid w:val="002E49F8"/>
    <w:rsid w:val="00313101"/>
    <w:rsid w:val="003271F6"/>
    <w:rsid w:val="0033344E"/>
    <w:rsid w:val="003427F2"/>
    <w:rsid w:val="0036061F"/>
    <w:rsid w:val="00383B2D"/>
    <w:rsid w:val="003B1A08"/>
    <w:rsid w:val="003E3D7B"/>
    <w:rsid w:val="004022CB"/>
    <w:rsid w:val="00460553"/>
    <w:rsid w:val="004D2203"/>
    <w:rsid w:val="00545666"/>
    <w:rsid w:val="00557BBE"/>
    <w:rsid w:val="005A50FC"/>
    <w:rsid w:val="005C1883"/>
    <w:rsid w:val="005D5AE1"/>
    <w:rsid w:val="00637356"/>
    <w:rsid w:val="00660FBA"/>
    <w:rsid w:val="00666355"/>
    <w:rsid w:val="00671D07"/>
    <w:rsid w:val="006B5058"/>
    <w:rsid w:val="006D0198"/>
    <w:rsid w:val="006E5C41"/>
    <w:rsid w:val="00716051"/>
    <w:rsid w:val="007218F6"/>
    <w:rsid w:val="007355BB"/>
    <w:rsid w:val="00761F03"/>
    <w:rsid w:val="00766641"/>
    <w:rsid w:val="00766D51"/>
    <w:rsid w:val="0078340D"/>
    <w:rsid w:val="007A4AE9"/>
    <w:rsid w:val="007B3EB2"/>
    <w:rsid w:val="007E3230"/>
    <w:rsid w:val="007F136C"/>
    <w:rsid w:val="00845A26"/>
    <w:rsid w:val="0086322B"/>
    <w:rsid w:val="00864F8E"/>
    <w:rsid w:val="00870BF0"/>
    <w:rsid w:val="008A09E3"/>
    <w:rsid w:val="008B433F"/>
    <w:rsid w:val="00911ABD"/>
    <w:rsid w:val="00943214"/>
    <w:rsid w:val="00944AE9"/>
    <w:rsid w:val="00965564"/>
    <w:rsid w:val="009A33AF"/>
    <w:rsid w:val="009C109C"/>
    <w:rsid w:val="009C177B"/>
    <w:rsid w:val="009D6E1D"/>
    <w:rsid w:val="009D79AB"/>
    <w:rsid w:val="009F006B"/>
    <w:rsid w:val="009F0976"/>
    <w:rsid w:val="00A20F8B"/>
    <w:rsid w:val="00A43014"/>
    <w:rsid w:val="00A45DD4"/>
    <w:rsid w:val="00A57E87"/>
    <w:rsid w:val="00A60F64"/>
    <w:rsid w:val="00A61ABA"/>
    <w:rsid w:val="00A7208F"/>
    <w:rsid w:val="00A7427F"/>
    <w:rsid w:val="00A82A48"/>
    <w:rsid w:val="00AA4F1D"/>
    <w:rsid w:val="00B138E0"/>
    <w:rsid w:val="00B27970"/>
    <w:rsid w:val="00B400E2"/>
    <w:rsid w:val="00B4730B"/>
    <w:rsid w:val="00B533C5"/>
    <w:rsid w:val="00BA3818"/>
    <w:rsid w:val="00BA3B2D"/>
    <w:rsid w:val="00BE7A03"/>
    <w:rsid w:val="00BF6013"/>
    <w:rsid w:val="00C140F0"/>
    <w:rsid w:val="00C817E4"/>
    <w:rsid w:val="00CA374C"/>
    <w:rsid w:val="00CF236F"/>
    <w:rsid w:val="00D10E5D"/>
    <w:rsid w:val="00D46031"/>
    <w:rsid w:val="00DA4580"/>
    <w:rsid w:val="00DC3F0D"/>
    <w:rsid w:val="00DD2A0C"/>
    <w:rsid w:val="00DF163B"/>
    <w:rsid w:val="00E17F8B"/>
    <w:rsid w:val="00E3358E"/>
    <w:rsid w:val="00E566A3"/>
    <w:rsid w:val="00E57027"/>
    <w:rsid w:val="00E6542A"/>
    <w:rsid w:val="00E82BBE"/>
    <w:rsid w:val="00EC4FA5"/>
    <w:rsid w:val="00EE40A8"/>
    <w:rsid w:val="00F05D23"/>
    <w:rsid w:val="00F204DF"/>
    <w:rsid w:val="00F2252F"/>
    <w:rsid w:val="00F557F2"/>
    <w:rsid w:val="00F55A75"/>
    <w:rsid w:val="00F60788"/>
    <w:rsid w:val="00F612DB"/>
    <w:rsid w:val="00FB3805"/>
    <w:rsid w:val="00FB3A86"/>
    <w:rsid w:val="00FC37EC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B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5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355BB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D7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355BB"/>
    <w:pPr>
      <w:keepNext/>
      <w:jc w:val="center"/>
      <w:outlineLvl w:val="3"/>
    </w:pPr>
    <w:rPr>
      <w:b/>
      <w:bCs/>
      <w:color w:val="3366FF"/>
    </w:rPr>
  </w:style>
  <w:style w:type="paragraph" w:styleId="5">
    <w:name w:val="heading 5"/>
    <w:basedOn w:val="a"/>
    <w:next w:val="a"/>
    <w:link w:val="50"/>
    <w:uiPriority w:val="9"/>
    <w:unhideWhenUsed/>
    <w:qFormat/>
    <w:rsid w:val="00BF60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5BB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55BB"/>
    <w:rPr>
      <w:rFonts w:eastAsia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55BB"/>
    <w:rPr>
      <w:rFonts w:eastAsia="Times New Roman" w:cs="Times New Roman"/>
      <w:b/>
      <w:bCs/>
      <w:color w:val="3366FF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355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55BB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35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55BB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uiPriority w:val="99"/>
    <w:rsid w:val="007355BB"/>
    <w:rPr>
      <w:rFonts w:cs="Times New Roman"/>
    </w:rPr>
  </w:style>
  <w:style w:type="paragraph" w:styleId="a8">
    <w:name w:val="footer"/>
    <w:basedOn w:val="a"/>
    <w:link w:val="a9"/>
    <w:uiPriority w:val="99"/>
    <w:rsid w:val="00735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5BB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99"/>
    <w:rsid w:val="007355B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1B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B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013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7C4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d">
    <w:name w:val="List Paragraph"/>
    <w:basedOn w:val="a"/>
    <w:uiPriority w:val="34"/>
    <w:qFormat/>
    <w:rsid w:val="00E17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B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5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355BB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D7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355BB"/>
    <w:pPr>
      <w:keepNext/>
      <w:jc w:val="center"/>
      <w:outlineLvl w:val="3"/>
    </w:pPr>
    <w:rPr>
      <w:b/>
      <w:bCs/>
      <w:color w:val="3366FF"/>
    </w:rPr>
  </w:style>
  <w:style w:type="paragraph" w:styleId="5">
    <w:name w:val="heading 5"/>
    <w:basedOn w:val="a"/>
    <w:next w:val="a"/>
    <w:link w:val="50"/>
    <w:uiPriority w:val="9"/>
    <w:unhideWhenUsed/>
    <w:qFormat/>
    <w:rsid w:val="00BF60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5BB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55BB"/>
    <w:rPr>
      <w:rFonts w:eastAsia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55BB"/>
    <w:rPr>
      <w:rFonts w:eastAsia="Times New Roman" w:cs="Times New Roman"/>
      <w:b/>
      <w:bCs/>
      <w:color w:val="3366FF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355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55BB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35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55BB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uiPriority w:val="99"/>
    <w:rsid w:val="007355BB"/>
    <w:rPr>
      <w:rFonts w:cs="Times New Roman"/>
    </w:rPr>
  </w:style>
  <w:style w:type="paragraph" w:styleId="a8">
    <w:name w:val="footer"/>
    <w:basedOn w:val="a"/>
    <w:link w:val="a9"/>
    <w:uiPriority w:val="99"/>
    <w:rsid w:val="00735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5BB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99"/>
    <w:rsid w:val="007355B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1B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B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013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7C4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d">
    <w:name w:val="List Paragraph"/>
    <w:basedOn w:val="a"/>
    <w:uiPriority w:val="34"/>
    <w:qFormat/>
    <w:rsid w:val="00E1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FA3A-BF5B-412F-82A9-C82E3813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2021-12-02T03:32:00Z</cp:lastPrinted>
  <dcterms:created xsi:type="dcterms:W3CDTF">2021-12-06T09:27:00Z</dcterms:created>
  <dcterms:modified xsi:type="dcterms:W3CDTF">2021-12-06T09:27:00Z</dcterms:modified>
</cp:coreProperties>
</file>